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332" w:rsidRPr="007D4E9B" w:rsidRDefault="00F74332" w:rsidP="00F74332">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D4E9B">
        <w:rPr>
          <w:rFonts w:ascii="Tahoma" w:hAnsi="Tahoma" w:cs="Tahoma"/>
          <w:b/>
          <w:sz w:val="20"/>
          <w:szCs w:val="20"/>
          <w:lang w:val="en-US" w:eastAsia="en-US"/>
        </w:rPr>
        <w:t xml:space="preserve">Objective </w:t>
      </w:r>
    </w:p>
    <w:p w:rsidR="00F74332" w:rsidRPr="007D4E9B" w:rsidRDefault="00F74332" w:rsidP="00F74332">
      <w:pPr>
        <w:pStyle w:val="ListParagraph"/>
        <w:tabs>
          <w:tab w:val="left" w:pos="1260"/>
        </w:tabs>
        <w:spacing w:line="360" w:lineRule="auto"/>
        <w:ind w:left="680"/>
        <w:jc w:val="both"/>
        <w:rPr>
          <w:rFonts w:ascii="Tahoma" w:hAnsi="Tahoma" w:cs="Tahoma"/>
          <w:sz w:val="20"/>
          <w:szCs w:val="20"/>
        </w:rPr>
      </w:pPr>
      <w:proofErr w:type="gramStart"/>
      <w:r w:rsidRPr="007D4E9B">
        <w:rPr>
          <w:rFonts w:ascii="Tahoma" w:hAnsi="Tahoma" w:cs="Tahoma"/>
          <w:sz w:val="20"/>
          <w:szCs w:val="20"/>
        </w:rPr>
        <w:t xml:space="preserve">To lay down the Procedure for </w:t>
      </w:r>
      <w:r w:rsidRPr="007D4E9B">
        <w:rPr>
          <w:rFonts w:ascii="Tahoma" w:hAnsi="Tahoma" w:cs="Tahoma"/>
          <w:bCs/>
          <w:sz w:val="20"/>
          <w:szCs w:val="20"/>
        </w:rPr>
        <w:t>Handling of On-line Rejected Raw and Packing Material.</w:t>
      </w:r>
      <w:proofErr w:type="gramEnd"/>
    </w:p>
    <w:p w:rsidR="00F74332" w:rsidRPr="007D4E9B" w:rsidRDefault="00F74332" w:rsidP="00F74332">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D4E9B">
        <w:rPr>
          <w:rFonts w:ascii="Tahoma" w:hAnsi="Tahoma" w:cs="Tahoma"/>
          <w:b/>
          <w:bCs/>
          <w:sz w:val="20"/>
          <w:szCs w:val="20"/>
        </w:rPr>
        <w:t>Scope</w:t>
      </w:r>
    </w:p>
    <w:p w:rsidR="00F74332" w:rsidRPr="007D4E9B" w:rsidRDefault="00F74332" w:rsidP="00F74332">
      <w:pPr>
        <w:pStyle w:val="ListParagraph"/>
        <w:spacing w:line="360" w:lineRule="auto"/>
        <w:ind w:left="680"/>
        <w:rPr>
          <w:rFonts w:ascii="Tahoma" w:hAnsi="Tahoma" w:cs="Tahoma"/>
          <w:b/>
          <w:sz w:val="20"/>
          <w:szCs w:val="20"/>
          <w:lang w:val="en-US" w:eastAsia="en-US"/>
        </w:rPr>
      </w:pPr>
      <w:r w:rsidRPr="007D4E9B">
        <w:rPr>
          <w:rFonts w:ascii="Tahoma" w:hAnsi="Tahoma" w:cs="Tahoma"/>
          <w:sz w:val="20"/>
          <w:szCs w:val="20"/>
        </w:rPr>
        <w:t xml:space="preserve">This SOP is applicable to for </w:t>
      </w:r>
      <w:r w:rsidRPr="007D4E9B">
        <w:rPr>
          <w:rFonts w:ascii="Tahoma" w:hAnsi="Tahoma" w:cs="Tahoma"/>
          <w:bCs/>
          <w:sz w:val="20"/>
          <w:szCs w:val="20"/>
        </w:rPr>
        <w:t xml:space="preserve">Handling of On-line Rejected Raw and Packing Material in production area of </w:t>
      </w:r>
      <w:r w:rsidRPr="007D4E9B">
        <w:rPr>
          <w:rFonts w:ascii="Tahoma" w:hAnsi="Tahoma" w:cs="Tahoma"/>
          <w:sz w:val="20"/>
          <w:szCs w:val="20"/>
        </w:rPr>
        <w:t xml:space="preserve">Alkem Laboratories Ltd., Unit-II, </w:t>
      </w:r>
      <w:proofErr w:type="gramStart"/>
      <w:r w:rsidRPr="007D4E9B">
        <w:rPr>
          <w:rFonts w:ascii="Tahoma" w:hAnsi="Tahoma" w:cs="Tahoma"/>
          <w:sz w:val="20"/>
          <w:szCs w:val="20"/>
        </w:rPr>
        <w:t>Baddi</w:t>
      </w:r>
      <w:proofErr w:type="gramEnd"/>
      <w:r w:rsidRPr="007D4E9B">
        <w:rPr>
          <w:rFonts w:ascii="Tahoma" w:hAnsi="Tahoma" w:cs="Tahoma"/>
          <w:sz w:val="20"/>
          <w:szCs w:val="20"/>
        </w:rPr>
        <w:t>.</w:t>
      </w:r>
    </w:p>
    <w:p w:rsidR="00F74332" w:rsidRPr="007D4E9B" w:rsidRDefault="00F74332" w:rsidP="00F74332">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D4E9B">
        <w:rPr>
          <w:rFonts w:ascii="Tahoma" w:hAnsi="Tahoma" w:cs="Tahoma"/>
          <w:b/>
          <w:bCs/>
          <w:sz w:val="20"/>
          <w:szCs w:val="20"/>
        </w:rPr>
        <w:t>Responsibility</w:t>
      </w:r>
    </w:p>
    <w:p w:rsidR="00F74332" w:rsidRPr="007D4E9B" w:rsidRDefault="00F74332" w:rsidP="00F74332">
      <w:pPr>
        <w:pStyle w:val="ListParagraph"/>
        <w:spacing w:line="360" w:lineRule="auto"/>
        <w:ind w:left="680"/>
        <w:rPr>
          <w:rFonts w:ascii="Tahoma" w:hAnsi="Tahoma" w:cs="Tahoma"/>
          <w:b/>
          <w:sz w:val="20"/>
          <w:szCs w:val="20"/>
          <w:lang w:val="en-US" w:eastAsia="en-US"/>
        </w:rPr>
      </w:pPr>
      <w:r w:rsidRPr="007D4E9B">
        <w:rPr>
          <w:rFonts w:ascii="Tahoma" w:hAnsi="Tahoma" w:cs="Tahoma"/>
          <w:bCs/>
          <w:sz w:val="20"/>
          <w:szCs w:val="20"/>
        </w:rPr>
        <w:t xml:space="preserve">Production Technician: To carry out the activity in accordance with the procedure as mentioned in the SOP </w:t>
      </w:r>
    </w:p>
    <w:p w:rsidR="00F74332" w:rsidRPr="007D4E9B" w:rsidRDefault="00F74332" w:rsidP="00F74332">
      <w:pPr>
        <w:pStyle w:val="ListParagraph"/>
        <w:spacing w:line="360" w:lineRule="auto"/>
        <w:ind w:left="680"/>
        <w:rPr>
          <w:rFonts w:ascii="Tahoma" w:hAnsi="Tahoma" w:cs="Tahoma"/>
          <w:sz w:val="20"/>
          <w:szCs w:val="20"/>
        </w:rPr>
      </w:pPr>
      <w:r w:rsidRPr="007D4E9B">
        <w:rPr>
          <w:rFonts w:ascii="Tahoma" w:hAnsi="Tahoma" w:cs="Tahoma"/>
          <w:sz w:val="20"/>
          <w:szCs w:val="20"/>
        </w:rPr>
        <w:t>Production Officer/ Executive: To ensure that the activity is carried out in accordance with the procedure as mentioned in this SOP.</w:t>
      </w:r>
    </w:p>
    <w:p w:rsidR="00F74332" w:rsidRPr="007D4E9B" w:rsidRDefault="00F74332" w:rsidP="00F74332">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D4E9B">
        <w:rPr>
          <w:rFonts w:ascii="Tahoma" w:hAnsi="Tahoma" w:cs="Tahoma"/>
          <w:b/>
          <w:bCs/>
          <w:sz w:val="20"/>
          <w:szCs w:val="20"/>
        </w:rPr>
        <w:t>Accountability</w:t>
      </w:r>
    </w:p>
    <w:p w:rsidR="00F74332" w:rsidRPr="007D4E9B" w:rsidRDefault="00F74332" w:rsidP="00F74332">
      <w:pPr>
        <w:pStyle w:val="ListParagraph"/>
        <w:spacing w:line="360" w:lineRule="auto"/>
        <w:ind w:left="680"/>
        <w:rPr>
          <w:rFonts w:ascii="Tahoma" w:hAnsi="Tahoma" w:cs="Tahoma"/>
          <w:b/>
          <w:sz w:val="20"/>
          <w:szCs w:val="20"/>
          <w:lang w:val="en-US" w:eastAsia="en-US"/>
        </w:rPr>
      </w:pPr>
      <w:r w:rsidRPr="007D4E9B">
        <w:rPr>
          <w:rFonts w:ascii="Tahoma" w:hAnsi="Tahoma" w:cs="Tahoma"/>
          <w:sz w:val="20"/>
          <w:szCs w:val="20"/>
        </w:rPr>
        <w:t>Head Production</w:t>
      </w:r>
      <w:r w:rsidRPr="007D4E9B">
        <w:rPr>
          <w:rFonts w:ascii="Tahoma" w:hAnsi="Tahoma" w:cs="Tahoma"/>
          <w:sz w:val="20"/>
          <w:szCs w:val="20"/>
        </w:rPr>
        <w:tab/>
        <w:t xml:space="preserve"> </w:t>
      </w:r>
    </w:p>
    <w:p w:rsidR="001B591C" w:rsidRPr="001B591C" w:rsidRDefault="00F74332" w:rsidP="001B591C">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D4E9B">
        <w:rPr>
          <w:rFonts w:ascii="Tahoma" w:hAnsi="Tahoma" w:cs="Tahoma"/>
          <w:b/>
          <w:bCs/>
          <w:sz w:val="20"/>
          <w:szCs w:val="20"/>
        </w:rPr>
        <w:t>Procedure</w:t>
      </w:r>
    </w:p>
    <w:p w:rsidR="001B591C" w:rsidRPr="001B591C" w:rsidRDefault="00F74332" w:rsidP="001B591C">
      <w:pPr>
        <w:pStyle w:val="ListParagraph"/>
        <w:numPr>
          <w:ilvl w:val="1"/>
          <w:numId w:val="2"/>
        </w:numPr>
        <w:spacing w:line="360" w:lineRule="auto"/>
        <w:rPr>
          <w:rFonts w:ascii="Tahoma" w:hAnsi="Tahoma" w:cs="Tahoma"/>
          <w:b/>
          <w:sz w:val="20"/>
          <w:szCs w:val="20"/>
          <w:lang w:val="en-US" w:eastAsia="en-US"/>
        </w:rPr>
      </w:pPr>
      <w:r w:rsidRPr="001B591C">
        <w:rPr>
          <w:rFonts w:ascii="Tahoma" w:hAnsi="Tahoma" w:cs="Tahoma"/>
          <w:sz w:val="20"/>
          <w:szCs w:val="20"/>
        </w:rPr>
        <w:t>Dur</w:t>
      </w:r>
      <w:r w:rsidR="003C5E86" w:rsidRPr="001B591C">
        <w:rPr>
          <w:rFonts w:ascii="Tahoma" w:hAnsi="Tahoma" w:cs="Tahoma"/>
          <w:sz w:val="20"/>
          <w:szCs w:val="20"/>
        </w:rPr>
        <w:t xml:space="preserve">ing the process if any error/deficiencies found in </w:t>
      </w:r>
      <w:r w:rsidRPr="001B591C">
        <w:rPr>
          <w:rFonts w:ascii="Tahoma" w:hAnsi="Tahoma" w:cs="Tahoma"/>
          <w:sz w:val="20"/>
          <w:szCs w:val="20"/>
        </w:rPr>
        <w:t xml:space="preserve"> raw and packing material, immediately stop the process and verify whether the rejection is due to material involved in the process or equipment and if found material is the reason for rejection inform to concerned Production head and ask for Online rejection note to IPQA personnel.</w:t>
      </w:r>
    </w:p>
    <w:p w:rsidR="001B591C" w:rsidRPr="001B591C" w:rsidRDefault="00F74332" w:rsidP="001B591C">
      <w:pPr>
        <w:pStyle w:val="ListParagraph"/>
        <w:numPr>
          <w:ilvl w:val="1"/>
          <w:numId w:val="2"/>
        </w:numPr>
        <w:spacing w:line="360" w:lineRule="auto"/>
        <w:rPr>
          <w:rFonts w:ascii="Tahoma" w:hAnsi="Tahoma" w:cs="Tahoma"/>
          <w:b/>
          <w:sz w:val="20"/>
          <w:szCs w:val="20"/>
          <w:lang w:val="en-US" w:eastAsia="en-US"/>
        </w:rPr>
      </w:pPr>
      <w:r w:rsidRPr="001B591C">
        <w:rPr>
          <w:rFonts w:ascii="Tahoma" w:hAnsi="Tahoma" w:cs="Tahoma"/>
          <w:sz w:val="20"/>
          <w:szCs w:val="20"/>
        </w:rPr>
        <w:t>Production Officer/Executive shall fill the format with details of Date, Product Name, Batch Number, Item Name and Code, AR number of the material, Manufacturer, quantity received &amp; rej</w:t>
      </w:r>
      <w:r w:rsidR="001B591C">
        <w:rPr>
          <w:rFonts w:ascii="Tahoma" w:hAnsi="Tahoma" w:cs="Tahoma"/>
          <w:sz w:val="20"/>
          <w:szCs w:val="20"/>
        </w:rPr>
        <w:t>ected and Reason for rejection.</w:t>
      </w:r>
    </w:p>
    <w:p w:rsidR="001B591C" w:rsidRPr="001B591C" w:rsidRDefault="00F74332" w:rsidP="001B591C">
      <w:pPr>
        <w:pStyle w:val="ListParagraph"/>
        <w:numPr>
          <w:ilvl w:val="1"/>
          <w:numId w:val="2"/>
        </w:numPr>
        <w:spacing w:line="360" w:lineRule="auto"/>
        <w:rPr>
          <w:rFonts w:ascii="Tahoma" w:hAnsi="Tahoma" w:cs="Tahoma"/>
          <w:b/>
          <w:sz w:val="20"/>
          <w:szCs w:val="20"/>
          <w:lang w:val="en-US" w:eastAsia="en-US"/>
        </w:rPr>
      </w:pPr>
      <w:r w:rsidRPr="001B591C">
        <w:rPr>
          <w:rFonts w:ascii="Tahoma" w:hAnsi="Tahoma" w:cs="Tahoma"/>
          <w:sz w:val="20"/>
          <w:szCs w:val="20"/>
        </w:rPr>
        <w:t>The IPQA personnel will put On Line rejection Note No. in the format</w:t>
      </w:r>
      <w:r w:rsidR="00A37C3A" w:rsidRPr="001B591C">
        <w:rPr>
          <w:rFonts w:ascii="Tahoma" w:hAnsi="Tahoma" w:cs="Tahoma"/>
          <w:sz w:val="20"/>
          <w:szCs w:val="20"/>
        </w:rPr>
        <w:t xml:space="preserve"> as given below:</w:t>
      </w:r>
      <w:r w:rsidR="001B591C">
        <w:rPr>
          <w:rFonts w:ascii="Tahoma" w:hAnsi="Tahoma" w:cs="Tahoma"/>
          <w:sz w:val="20"/>
          <w:szCs w:val="20"/>
        </w:rPr>
        <w:t xml:space="preserve">     </w:t>
      </w:r>
      <w:r w:rsidR="00E67862" w:rsidRPr="001B591C">
        <w:rPr>
          <w:rFonts w:ascii="Tahoma" w:hAnsi="Tahoma" w:cs="Tahoma"/>
          <w:sz w:val="20"/>
          <w:szCs w:val="20"/>
        </w:rPr>
        <w:t>OLR</w:t>
      </w:r>
      <w:r w:rsidR="00825D20" w:rsidRPr="001B591C">
        <w:rPr>
          <w:rFonts w:ascii="Tahoma" w:hAnsi="Tahoma" w:cs="Tahoma"/>
          <w:sz w:val="20"/>
          <w:szCs w:val="20"/>
        </w:rPr>
        <w:t>N</w:t>
      </w:r>
      <w:r w:rsidR="00E67862" w:rsidRPr="001B591C">
        <w:rPr>
          <w:rFonts w:ascii="Tahoma" w:hAnsi="Tahoma" w:cs="Tahoma"/>
          <w:sz w:val="20"/>
          <w:szCs w:val="20"/>
        </w:rPr>
        <w:t>/RM/YY/XXX or OLR/PM/YY/</w:t>
      </w:r>
      <w:r w:rsidR="0059594F" w:rsidRPr="001B591C">
        <w:rPr>
          <w:rFonts w:ascii="Tahoma" w:hAnsi="Tahoma" w:cs="Tahoma"/>
          <w:sz w:val="20"/>
          <w:szCs w:val="20"/>
        </w:rPr>
        <w:t>XXX,</w:t>
      </w:r>
    </w:p>
    <w:p w:rsidR="001B591C" w:rsidRDefault="001B591C" w:rsidP="001B591C">
      <w:pPr>
        <w:pStyle w:val="ListParagraph"/>
        <w:spacing w:line="360" w:lineRule="auto"/>
        <w:ind w:left="1644"/>
        <w:rPr>
          <w:rFonts w:ascii="Tahoma" w:hAnsi="Tahoma" w:cs="Tahoma"/>
          <w:sz w:val="20"/>
          <w:szCs w:val="20"/>
        </w:rPr>
      </w:pPr>
      <w:r w:rsidRPr="001B591C">
        <w:rPr>
          <w:rFonts w:ascii="Tahoma" w:hAnsi="Tahoma" w:cs="Tahoma"/>
          <w:sz w:val="20"/>
          <w:szCs w:val="20"/>
        </w:rPr>
        <w:t>Where          OLRN</w:t>
      </w:r>
      <w:r w:rsidRPr="001B591C">
        <w:rPr>
          <w:rFonts w:ascii="Tahoma" w:hAnsi="Tahoma" w:cs="Tahoma"/>
          <w:sz w:val="20"/>
          <w:szCs w:val="20"/>
        </w:rPr>
        <w:tab/>
        <w:t>:</w:t>
      </w:r>
      <w:r w:rsidRPr="001B591C">
        <w:rPr>
          <w:rFonts w:ascii="Tahoma" w:hAnsi="Tahoma" w:cs="Tahoma"/>
          <w:sz w:val="20"/>
          <w:szCs w:val="20"/>
        </w:rPr>
        <w:tab/>
        <w:t>Online Rejections note</w:t>
      </w:r>
    </w:p>
    <w:p w:rsidR="001B591C" w:rsidRDefault="001B591C" w:rsidP="001B591C">
      <w:pPr>
        <w:pStyle w:val="ListParagraph"/>
        <w:spacing w:line="360" w:lineRule="auto"/>
        <w:ind w:left="2364" w:firstLine="516"/>
        <w:rPr>
          <w:rFonts w:ascii="Tahoma" w:hAnsi="Tahoma" w:cs="Tahoma"/>
          <w:sz w:val="20"/>
          <w:szCs w:val="20"/>
        </w:rPr>
      </w:pPr>
      <w:r>
        <w:rPr>
          <w:rFonts w:ascii="Tahoma" w:hAnsi="Tahoma" w:cs="Tahoma"/>
          <w:sz w:val="20"/>
          <w:szCs w:val="20"/>
        </w:rPr>
        <w:t>PM</w:t>
      </w:r>
      <w:r>
        <w:rPr>
          <w:rFonts w:ascii="Tahoma" w:hAnsi="Tahoma" w:cs="Tahoma"/>
          <w:sz w:val="20"/>
          <w:szCs w:val="20"/>
        </w:rPr>
        <w:tab/>
        <w:t>:</w:t>
      </w:r>
      <w:r>
        <w:rPr>
          <w:rFonts w:ascii="Tahoma" w:hAnsi="Tahoma" w:cs="Tahoma"/>
          <w:sz w:val="20"/>
          <w:szCs w:val="20"/>
        </w:rPr>
        <w:tab/>
        <w:t>Packing material</w:t>
      </w:r>
    </w:p>
    <w:p w:rsidR="001B591C" w:rsidRDefault="001B591C" w:rsidP="001B591C">
      <w:pPr>
        <w:pStyle w:val="ListParagraph"/>
        <w:spacing w:line="360" w:lineRule="auto"/>
        <w:ind w:left="2364" w:firstLine="516"/>
        <w:rPr>
          <w:rFonts w:ascii="Tahoma" w:hAnsi="Tahoma" w:cs="Tahoma"/>
          <w:sz w:val="20"/>
          <w:szCs w:val="20"/>
        </w:rPr>
      </w:pPr>
      <w:r>
        <w:rPr>
          <w:rFonts w:ascii="Tahoma" w:hAnsi="Tahoma" w:cs="Tahoma"/>
          <w:sz w:val="20"/>
          <w:szCs w:val="20"/>
        </w:rPr>
        <w:t>RM</w:t>
      </w:r>
      <w:r>
        <w:rPr>
          <w:rFonts w:ascii="Tahoma" w:hAnsi="Tahoma" w:cs="Tahoma"/>
          <w:sz w:val="20"/>
          <w:szCs w:val="20"/>
        </w:rPr>
        <w:tab/>
        <w:t>:</w:t>
      </w:r>
      <w:r>
        <w:rPr>
          <w:rFonts w:ascii="Tahoma" w:hAnsi="Tahoma" w:cs="Tahoma"/>
          <w:sz w:val="20"/>
          <w:szCs w:val="20"/>
        </w:rPr>
        <w:tab/>
        <w:t>Raw material</w:t>
      </w:r>
      <w:r w:rsidRPr="001B591C">
        <w:rPr>
          <w:rFonts w:ascii="Tahoma" w:hAnsi="Tahoma" w:cs="Tahoma"/>
          <w:sz w:val="20"/>
          <w:szCs w:val="20"/>
        </w:rPr>
        <w:t xml:space="preserve"> </w:t>
      </w:r>
    </w:p>
    <w:p w:rsidR="001B591C" w:rsidRDefault="001B591C" w:rsidP="001B591C">
      <w:pPr>
        <w:pStyle w:val="ListParagraph"/>
        <w:spacing w:line="360" w:lineRule="auto"/>
        <w:ind w:left="2364" w:firstLine="516"/>
        <w:rPr>
          <w:rFonts w:ascii="Tahoma" w:hAnsi="Tahoma" w:cs="Tahoma"/>
          <w:sz w:val="20"/>
          <w:szCs w:val="20"/>
        </w:rPr>
      </w:pPr>
      <w:r>
        <w:rPr>
          <w:rFonts w:ascii="Tahoma" w:hAnsi="Tahoma" w:cs="Tahoma"/>
          <w:sz w:val="20"/>
          <w:szCs w:val="20"/>
        </w:rPr>
        <w:t>YY</w:t>
      </w:r>
      <w:r>
        <w:rPr>
          <w:rFonts w:ascii="Tahoma" w:hAnsi="Tahoma" w:cs="Tahoma"/>
          <w:sz w:val="20"/>
          <w:szCs w:val="20"/>
        </w:rPr>
        <w:tab/>
        <w:t>:</w:t>
      </w:r>
      <w:r>
        <w:rPr>
          <w:rFonts w:ascii="Tahoma" w:hAnsi="Tahoma" w:cs="Tahoma"/>
          <w:sz w:val="20"/>
          <w:szCs w:val="20"/>
        </w:rPr>
        <w:tab/>
        <w:t>Year</w:t>
      </w:r>
    </w:p>
    <w:p w:rsidR="001B591C" w:rsidRPr="001B591C" w:rsidRDefault="001B591C" w:rsidP="001B591C">
      <w:pPr>
        <w:pStyle w:val="ListParagraph"/>
        <w:spacing w:line="360" w:lineRule="auto"/>
        <w:ind w:left="2364" w:firstLine="516"/>
        <w:rPr>
          <w:rFonts w:ascii="Tahoma" w:hAnsi="Tahoma" w:cs="Tahoma"/>
          <w:b/>
          <w:sz w:val="20"/>
          <w:szCs w:val="20"/>
          <w:lang w:val="en-US" w:eastAsia="en-US"/>
        </w:rPr>
      </w:pPr>
      <w:r>
        <w:rPr>
          <w:rFonts w:ascii="Tahoma" w:hAnsi="Tahoma" w:cs="Tahoma"/>
          <w:sz w:val="20"/>
          <w:szCs w:val="20"/>
        </w:rPr>
        <w:t>XXX</w:t>
      </w:r>
      <w:r>
        <w:rPr>
          <w:rFonts w:ascii="Tahoma" w:hAnsi="Tahoma" w:cs="Tahoma"/>
          <w:sz w:val="20"/>
          <w:szCs w:val="20"/>
        </w:rPr>
        <w:tab/>
        <w:t>:</w:t>
      </w:r>
      <w:r>
        <w:rPr>
          <w:rFonts w:ascii="Tahoma" w:hAnsi="Tahoma" w:cs="Tahoma"/>
          <w:sz w:val="20"/>
          <w:szCs w:val="20"/>
        </w:rPr>
        <w:tab/>
        <w:t>Serial No</w:t>
      </w:r>
    </w:p>
    <w:p w:rsidR="001B591C" w:rsidRPr="001B591C" w:rsidRDefault="00F74332" w:rsidP="001B591C">
      <w:pPr>
        <w:pStyle w:val="ListParagraph"/>
        <w:numPr>
          <w:ilvl w:val="1"/>
          <w:numId w:val="2"/>
        </w:numPr>
        <w:spacing w:line="360" w:lineRule="auto"/>
        <w:rPr>
          <w:rFonts w:ascii="Tahoma" w:hAnsi="Tahoma" w:cs="Tahoma"/>
          <w:b/>
          <w:sz w:val="20"/>
          <w:szCs w:val="20"/>
          <w:lang w:val="en-US" w:eastAsia="en-US"/>
        </w:rPr>
      </w:pPr>
      <w:r w:rsidRPr="001B591C">
        <w:rPr>
          <w:rFonts w:ascii="Tahoma" w:hAnsi="Tahoma" w:cs="Tahoma"/>
          <w:sz w:val="20"/>
          <w:szCs w:val="20"/>
        </w:rPr>
        <w:t>The Online rejection note shall be checked by production Head and verified by IPQA Officer/ Executive and finally QA Head shall approve it.</w:t>
      </w:r>
    </w:p>
    <w:p w:rsidR="001B591C" w:rsidRPr="001B591C" w:rsidRDefault="00F74332" w:rsidP="001B591C">
      <w:pPr>
        <w:pStyle w:val="ListParagraph"/>
        <w:numPr>
          <w:ilvl w:val="1"/>
          <w:numId w:val="2"/>
        </w:numPr>
        <w:spacing w:line="360" w:lineRule="auto"/>
        <w:rPr>
          <w:rFonts w:ascii="Tahoma" w:hAnsi="Tahoma" w:cs="Tahoma"/>
          <w:b/>
          <w:sz w:val="20"/>
          <w:szCs w:val="20"/>
          <w:lang w:val="en-US" w:eastAsia="en-US"/>
        </w:rPr>
      </w:pPr>
      <w:r w:rsidRPr="001B591C">
        <w:rPr>
          <w:rFonts w:ascii="Tahoma" w:hAnsi="Tahoma" w:cs="Tahoma"/>
          <w:sz w:val="20"/>
          <w:szCs w:val="20"/>
        </w:rPr>
        <w:lastRenderedPageBreak/>
        <w:t>Make four copy of online rejection note, and send one copy to QA, one copy to Warehouse, one copy to QC and one copy shall be attached to BMR.</w:t>
      </w:r>
    </w:p>
    <w:p w:rsidR="001B591C" w:rsidRPr="001B591C" w:rsidRDefault="00F74332" w:rsidP="001B591C">
      <w:pPr>
        <w:pStyle w:val="ListParagraph"/>
        <w:numPr>
          <w:ilvl w:val="1"/>
          <w:numId w:val="2"/>
        </w:numPr>
        <w:spacing w:line="360" w:lineRule="auto"/>
        <w:rPr>
          <w:rFonts w:ascii="Tahoma" w:hAnsi="Tahoma" w:cs="Tahoma"/>
          <w:b/>
          <w:sz w:val="20"/>
          <w:szCs w:val="20"/>
          <w:lang w:val="en-US" w:eastAsia="en-US"/>
        </w:rPr>
      </w:pPr>
      <w:r w:rsidRPr="001B591C">
        <w:rPr>
          <w:rFonts w:ascii="Tahoma" w:hAnsi="Tahoma" w:cs="Tahoma"/>
          <w:sz w:val="20"/>
          <w:szCs w:val="20"/>
        </w:rPr>
        <w:t>Warehouse Officer/Executive shall receive the Online rejected raw and packing material along with note and after verification shall dispense the mentioned quantity and send to production.</w:t>
      </w:r>
    </w:p>
    <w:p w:rsidR="00F74332" w:rsidRPr="001B591C" w:rsidRDefault="00F74332" w:rsidP="001B591C">
      <w:pPr>
        <w:pStyle w:val="ListParagraph"/>
        <w:numPr>
          <w:ilvl w:val="1"/>
          <w:numId w:val="2"/>
        </w:numPr>
        <w:spacing w:line="360" w:lineRule="auto"/>
        <w:rPr>
          <w:rFonts w:ascii="Tahoma" w:hAnsi="Tahoma" w:cs="Tahoma"/>
          <w:b/>
          <w:sz w:val="20"/>
          <w:szCs w:val="20"/>
          <w:lang w:val="en-US" w:eastAsia="en-US"/>
        </w:rPr>
      </w:pPr>
      <w:r w:rsidRPr="001B591C">
        <w:rPr>
          <w:rFonts w:ascii="Tahoma" w:hAnsi="Tahoma" w:cs="Tahoma"/>
          <w:sz w:val="20"/>
          <w:szCs w:val="20"/>
        </w:rPr>
        <w:t>Receive the material and after verification start the process.</w:t>
      </w:r>
    </w:p>
    <w:p w:rsidR="00F74332" w:rsidRPr="007D4E9B" w:rsidRDefault="00F74332" w:rsidP="00F74332">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D4E9B">
        <w:rPr>
          <w:rFonts w:ascii="Tahoma" w:hAnsi="Tahoma" w:cs="Tahoma"/>
          <w:b/>
          <w:bCs/>
          <w:sz w:val="20"/>
          <w:szCs w:val="20"/>
        </w:rPr>
        <w:t>Annexure (S)</w:t>
      </w:r>
    </w:p>
    <w:p w:rsidR="00F74332" w:rsidRPr="007D4E9B" w:rsidRDefault="00F74332" w:rsidP="00F74332">
      <w:pPr>
        <w:pStyle w:val="ListParagraph"/>
        <w:spacing w:line="360" w:lineRule="auto"/>
        <w:ind w:left="680"/>
        <w:rPr>
          <w:rFonts w:ascii="Tahoma" w:hAnsi="Tahoma" w:cs="Tahoma"/>
          <w:b/>
          <w:sz w:val="20"/>
          <w:szCs w:val="20"/>
          <w:lang w:val="en-US" w:eastAsia="en-US"/>
        </w:rPr>
      </w:pPr>
      <w:r w:rsidRPr="007D4E9B">
        <w:rPr>
          <w:rFonts w:ascii="Tahoma" w:hAnsi="Tahoma" w:cs="Tahoma"/>
          <w:bCs/>
          <w:sz w:val="20"/>
          <w:szCs w:val="20"/>
        </w:rPr>
        <w:t>Annexure I</w:t>
      </w:r>
      <w:r w:rsidRPr="007D4E9B">
        <w:rPr>
          <w:rFonts w:ascii="Tahoma" w:hAnsi="Tahoma" w:cs="Tahoma"/>
          <w:bCs/>
          <w:sz w:val="20"/>
          <w:szCs w:val="20"/>
        </w:rPr>
        <w:tab/>
      </w:r>
      <w:proofErr w:type="gramStart"/>
      <w:r w:rsidR="00825D20">
        <w:rPr>
          <w:rFonts w:ascii="Tahoma" w:hAnsi="Tahoma" w:cs="Tahoma"/>
          <w:sz w:val="20"/>
          <w:szCs w:val="20"/>
        </w:rPr>
        <w:t>O</w:t>
      </w:r>
      <w:r w:rsidRPr="007D4E9B">
        <w:rPr>
          <w:rFonts w:ascii="Tahoma" w:hAnsi="Tahoma" w:cs="Tahoma"/>
          <w:sz w:val="20"/>
          <w:szCs w:val="20"/>
        </w:rPr>
        <w:t>n</w:t>
      </w:r>
      <w:proofErr w:type="gramEnd"/>
      <w:r w:rsidRPr="007D4E9B">
        <w:rPr>
          <w:rFonts w:ascii="Tahoma" w:hAnsi="Tahoma" w:cs="Tahoma"/>
          <w:sz w:val="20"/>
          <w:szCs w:val="20"/>
        </w:rPr>
        <w:t xml:space="preserve"> Line Rejection Note</w:t>
      </w:r>
      <w:r w:rsidRPr="007D4E9B">
        <w:rPr>
          <w:rFonts w:ascii="Tahoma" w:hAnsi="Tahoma" w:cs="Tahoma"/>
          <w:b/>
          <w:bCs/>
          <w:sz w:val="20"/>
          <w:szCs w:val="20"/>
        </w:rPr>
        <w:t xml:space="preserve"> </w:t>
      </w:r>
    </w:p>
    <w:p w:rsidR="00F74332" w:rsidRPr="007D4E9B" w:rsidRDefault="00F74332" w:rsidP="00F74332">
      <w:pPr>
        <w:pStyle w:val="ListParagraph"/>
        <w:numPr>
          <w:ilvl w:val="0"/>
          <w:numId w:val="2"/>
        </w:numPr>
        <w:tabs>
          <w:tab w:val="clear" w:pos="964"/>
          <w:tab w:val="num" w:pos="680"/>
        </w:tabs>
        <w:spacing w:line="360" w:lineRule="auto"/>
        <w:ind w:left="680"/>
        <w:rPr>
          <w:rFonts w:ascii="Tahoma" w:hAnsi="Tahoma" w:cs="Tahoma"/>
          <w:b/>
          <w:sz w:val="20"/>
          <w:szCs w:val="20"/>
          <w:lang w:val="en-US" w:eastAsia="en-US"/>
        </w:rPr>
      </w:pPr>
      <w:r w:rsidRPr="007D4E9B">
        <w:rPr>
          <w:rFonts w:ascii="Tahoma" w:hAnsi="Tahoma" w:cs="Tahoma"/>
          <w:b/>
          <w:bCs/>
          <w:sz w:val="20"/>
          <w:szCs w:val="20"/>
        </w:rPr>
        <w:t>Reference (S)</w:t>
      </w:r>
    </w:p>
    <w:p w:rsidR="00F74332" w:rsidRPr="007D4E9B" w:rsidRDefault="00F74332" w:rsidP="00F74332">
      <w:pPr>
        <w:pStyle w:val="ListParagraph"/>
        <w:spacing w:line="360" w:lineRule="auto"/>
        <w:ind w:left="680"/>
        <w:rPr>
          <w:rFonts w:ascii="Tahoma" w:hAnsi="Tahoma" w:cs="Tahoma"/>
          <w:sz w:val="20"/>
          <w:szCs w:val="20"/>
          <w:lang w:val="en-US" w:eastAsia="en-US"/>
        </w:rPr>
      </w:pPr>
      <w:r w:rsidRPr="007D4E9B">
        <w:rPr>
          <w:rFonts w:ascii="Tahoma" w:hAnsi="Tahoma" w:cs="Tahoma"/>
          <w:bCs/>
          <w:sz w:val="20"/>
          <w:szCs w:val="20"/>
        </w:rPr>
        <w:t>NA</w:t>
      </w:r>
    </w:p>
    <w:p w:rsidR="001B591C" w:rsidRPr="001B591C" w:rsidRDefault="00F74332" w:rsidP="001B591C">
      <w:pPr>
        <w:pStyle w:val="ListParagraph"/>
        <w:numPr>
          <w:ilvl w:val="0"/>
          <w:numId w:val="2"/>
        </w:numPr>
        <w:tabs>
          <w:tab w:val="clear" w:pos="964"/>
          <w:tab w:val="num" w:pos="680"/>
        </w:tabs>
        <w:spacing w:line="360" w:lineRule="auto"/>
        <w:ind w:left="680"/>
        <w:jc w:val="both"/>
        <w:rPr>
          <w:rFonts w:ascii="Tahoma" w:hAnsi="Tahoma" w:cs="Tahoma"/>
          <w:b/>
          <w:sz w:val="20"/>
          <w:szCs w:val="20"/>
          <w:lang w:val="en-US" w:eastAsia="en-US"/>
        </w:rPr>
      </w:pPr>
      <w:r w:rsidRPr="007D4E9B">
        <w:rPr>
          <w:rFonts w:ascii="Tahoma" w:hAnsi="Tahoma" w:cs="Tahoma"/>
          <w:b/>
          <w:bCs/>
          <w:sz w:val="20"/>
          <w:szCs w:val="20"/>
        </w:rPr>
        <w:t>Glossar</w:t>
      </w:r>
      <w:r w:rsidR="001B591C">
        <w:rPr>
          <w:rFonts w:ascii="Tahoma" w:hAnsi="Tahoma" w:cs="Tahoma"/>
          <w:b/>
          <w:bCs/>
          <w:sz w:val="20"/>
          <w:szCs w:val="20"/>
        </w:rPr>
        <w:t>y</w:t>
      </w:r>
    </w:p>
    <w:p w:rsidR="001B591C" w:rsidRPr="001B591C" w:rsidRDefault="001B591C" w:rsidP="001B591C">
      <w:pPr>
        <w:pStyle w:val="ListParagraph"/>
        <w:spacing w:line="360" w:lineRule="auto"/>
        <w:ind w:left="680"/>
        <w:jc w:val="both"/>
        <w:rPr>
          <w:rFonts w:ascii="Tahoma" w:hAnsi="Tahoma" w:cs="Tahoma"/>
          <w:b/>
          <w:sz w:val="20"/>
          <w:szCs w:val="20"/>
          <w:lang w:val="en-US" w:eastAsia="en-US"/>
        </w:rPr>
      </w:pPr>
      <w:r>
        <w:rPr>
          <w:rFonts w:ascii="Tahoma" w:hAnsi="Tahoma" w:cs="Tahoma"/>
          <w:sz w:val="20"/>
          <w:szCs w:val="20"/>
        </w:rPr>
        <w:t>SOP</w:t>
      </w:r>
      <w:r>
        <w:rPr>
          <w:rFonts w:ascii="Tahoma" w:hAnsi="Tahoma" w:cs="Tahoma"/>
          <w:sz w:val="20"/>
          <w:szCs w:val="20"/>
        </w:rPr>
        <w:tab/>
      </w:r>
      <w:r w:rsidR="00F74332" w:rsidRPr="001B591C">
        <w:rPr>
          <w:rFonts w:ascii="Tahoma" w:hAnsi="Tahoma" w:cs="Tahoma"/>
          <w:sz w:val="20"/>
          <w:szCs w:val="20"/>
        </w:rPr>
        <w:t>:</w:t>
      </w:r>
      <w:r w:rsidR="00F74332" w:rsidRPr="001B591C">
        <w:rPr>
          <w:rFonts w:ascii="Tahoma" w:hAnsi="Tahoma" w:cs="Tahoma"/>
          <w:sz w:val="20"/>
          <w:szCs w:val="20"/>
        </w:rPr>
        <w:tab/>
        <w:t xml:space="preserve"> Standard Operating Procedure</w:t>
      </w:r>
      <w:r w:rsidRPr="001B591C">
        <w:rPr>
          <w:rFonts w:ascii="Tahoma" w:hAnsi="Tahoma" w:cs="Tahoma"/>
          <w:sz w:val="20"/>
          <w:szCs w:val="20"/>
        </w:rPr>
        <w:t xml:space="preserve"> </w:t>
      </w:r>
    </w:p>
    <w:p w:rsidR="001B591C" w:rsidRPr="001B591C" w:rsidRDefault="001B591C" w:rsidP="001B591C">
      <w:pPr>
        <w:pStyle w:val="ListParagraph"/>
        <w:spacing w:line="360" w:lineRule="auto"/>
        <w:ind w:left="680"/>
        <w:jc w:val="both"/>
        <w:rPr>
          <w:rFonts w:ascii="Tahoma" w:hAnsi="Tahoma" w:cs="Tahoma"/>
          <w:b/>
          <w:sz w:val="20"/>
          <w:szCs w:val="20"/>
          <w:lang w:val="en-US" w:eastAsia="en-US"/>
        </w:rPr>
      </w:pPr>
      <w:r w:rsidRPr="00825D20">
        <w:rPr>
          <w:rFonts w:ascii="Tahoma" w:hAnsi="Tahoma" w:cs="Tahoma"/>
          <w:sz w:val="20"/>
          <w:szCs w:val="20"/>
        </w:rPr>
        <w:t>No.</w:t>
      </w:r>
      <w:r>
        <w:rPr>
          <w:rFonts w:ascii="Tahoma" w:hAnsi="Tahoma" w:cs="Tahoma"/>
          <w:sz w:val="20"/>
          <w:szCs w:val="20"/>
        </w:rPr>
        <w:tab/>
      </w:r>
      <w:r w:rsidRPr="00825D20">
        <w:rPr>
          <w:rFonts w:ascii="Tahoma" w:hAnsi="Tahoma" w:cs="Tahoma"/>
          <w:sz w:val="20"/>
          <w:szCs w:val="20"/>
        </w:rPr>
        <w:t xml:space="preserve">: </w:t>
      </w:r>
      <w:r w:rsidRPr="00825D20">
        <w:rPr>
          <w:rFonts w:ascii="Tahoma" w:hAnsi="Tahoma" w:cs="Tahoma"/>
          <w:sz w:val="20"/>
          <w:szCs w:val="20"/>
        </w:rPr>
        <w:tab/>
        <w:t xml:space="preserve"> Number</w:t>
      </w:r>
      <w:r>
        <w:rPr>
          <w:rFonts w:ascii="Tahoma" w:hAnsi="Tahoma" w:cs="Tahoma"/>
          <w:sz w:val="20"/>
          <w:szCs w:val="20"/>
        </w:rPr>
        <w:t xml:space="preserve"> </w:t>
      </w:r>
    </w:p>
    <w:p w:rsidR="00F74332" w:rsidRPr="00613B98" w:rsidRDefault="001B591C" w:rsidP="001B591C">
      <w:pPr>
        <w:pStyle w:val="ListParagraph"/>
        <w:numPr>
          <w:ilvl w:val="0"/>
          <w:numId w:val="2"/>
        </w:numPr>
        <w:tabs>
          <w:tab w:val="clear" w:pos="964"/>
          <w:tab w:val="num" w:pos="680"/>
        </w:tabs>
        <w:spacing w:line="360" w:lineRule="auto"/>
        <w:ind w:left="680"/>
        <w:jc w:val="both"/>
        <w:rPr>
          <w:rFonts w:ascii="Tahoma" w:hAnsi="Tahoma" w:cs="Tahoma"/>
          <w:b/>
          <w:sz w:val="20"/>
          <w:szCs w:val="20"/>
          <w:lang w:val="en-US" w:eastAsia="en-US"/>
        </w:rPr>
      </w:pPr>
      <w:r w:rsidRPr="007D4E9B">
        <w:rPr>
          <w:rFonts w:ascii="Tahoma" w:hAnsi="Tahoma" w:cs="Tahoma"/>
          <w:b/>
          <w:bCs/>
          <w:sz w:val="20"/>
          <w:szCs w:val="20"/>
        </w:rPr>
        <w:t>Revision History</w:t>
      </w:r>
    </w:p>
    <w:p w:rsidR="00613B98" w:rsidRPr="001B591C" w:rsidRDefault="00613B98" w:rsidP="00613B98">
      <w:pPr>
        <w:pStyle w:val="ListParagraph"/>
        <w:spacing w:line="360" w:lineRule="auto"/>
        <w:ind w:left="680"/>
        <w:jc w:val="both"/>
        <w:rPr>
          <w:rFonts w:ascii="Tahoma" w:hAnsi="Tahoma" w:cs="Tahoma"/>
          <w:b/>
          <w:sz w:val="20"/>
          <w:szCs w:val="20"/>
          <w:lang w:val="en-US" w:eastAsia="en-US"/>
        </w:rPr>
      </w:pPr>
    </w:p>
    <w:tbl>
      <w:tblPr>
        <w:tblStyle w:val="TableGrid"/>
        <w:tblW w:w="0" w:type="auto"/>
        <w:tblInd w:w="680" w:type="dxa"/>
        <w:tblLook w:val="04A0"/>
      </w:tblPr>
      <w:tblGrid>
        <w:gridCol w:w="3061"/>
        <w:gridCol w:w="3062"/>
        <w:gridCol w:w="3051"/>
      </w:tblGrid>
      <w:tr w:rsidR="00F74332" w:rsidRPr="007D4E9B" w:rsidTr="001B591C">
        <w:tc>
          <w:tcPr>
            <w:tcW w:w="3061" w:type="dxa"/>
          </w:tcPr>
          <w:p w:rsidR="00F74332" w:rsidRPr="007D4E9B" w:rsidRDefault="00F74332" w:rsidP="004271AA">
            <w:pPr>
              <w:pStyle w:val="ListParagraph"/>
              <w:spacing w:line="360" w:lineRule="auto"/>
              <w:ind w:left="0"/>
              <w:jc w:val="center"/>
              <w:rPr>
                <w:rFonts w:ascii="Tahoma" w:hAnsi="Tahoma" w:cs="Tahoma"/>
                <w:b/>
                <w:sz w:val="20"/>
                <w:szCs w:val="20"/>
                <w:lang w:val="en-US" w:eastAsia="en-US"/>
              </w:rPr>
            </w:pPr>
            <w:r w:rsidRPr="007D4E9B">
              <w:rPr>
                <w:rFonts w:ascii="Tahoma" w:hAnsi="Tahoma" w:cs="Tahoma"/>
                <w:b/>
                <w:sz w:val="20"/>
                <w:szCs w:val="20"/>
                <w:lang w:val="en-US" w:eastAsia="en-US"/>
              </w:rPr>
              <w:t>Revision No.</w:t>
            </w:r>
          </w:p>
        </w:tc>
        <w:tc>
          <w:tcPr>
            <w:tcW w:w="3062" w:type="dxa"/>
          </w:tcPr>
          <w:p w:rsidR="00F74332" w:rsidRPr="007D4E9B" w:rsidRDefault="00F74332" w:rsidP="004271AA">
            <w:pPr>
              <w:pStyle w:val="ListParagraph"/>
              <w:spacing w:line="360" w:lineRule="auto"/>
              <w:ind w:left="0"/>
              <w:jc w:val="center"/>
              <w:rPr>
                <w:rFonts w:ascii="Tahoma" w:hAnsi="Tahoma" w:cs="Tahoma"/>
                <w:b/>
                <w:sz w:val="20"/>
                <w:szCs w:val="20"/>
                <w:lang w:val="en-US" w:eastAsia="en-US"/>
              </w:rPr>
            </w:pPr>
            <w:r w:rsidRPr="007D4E9B">
              <w:rPr>
                <w:rFonts w:ascii="Tahoma" w:hAnsi="Tahoma" w:cs="Tahoma"/>
                <w:b/>
                <w:sz w:val="20"/>
                <w:szCs w:val="20"/>
                <w:lang w:val="en-US" w:eastAsia="en-US"/>
              </w:rPr>
              <w:t>Details Of Changes</w:t>
            </w:r>
          </w:p>
        </w:tc>
        <w:tc>
          <w:tcPr>
            <w:tcW w:w="3051" w:type="dxa"/>
          </w:tcPr>
          <w:p w:rsidR="00F74332" w:rsidRPr="007D4E9B" w:rsidRDefault="00F74332" w:rsidP="004271AA">
            <w:pPr>
              <w:pStyle w:val="ListParagraph"/>
              <w:spacing w:line="360" w:lineRule="auto"/>
              <w:ind w:left="0"/>
              <w:jc w:val="center"/>
              <w:rPr>
                <w:rFonts w:ascii="Tahoma" w:hAnsi="Tahoma" w:cs="Tahoma"/>
                <w:b/>
                <w:sz w:val="20"/>
                <w:szCs w:val="20"/>
                <w:lang w:val="en-US" w:eastAsia="en-US"/>
              </w:rPr>
            </w:pPr>
            <w:r w:rsidRPr="007D4E9B">
              <w:rPr>
                <w:rFonts w:ascii="Tahoma" w:hAnsi="Tahoma" w:cs="Tahoma"/>
                <w:b/>
                <w:sz w:val="20"/>
                <w:szCs w:val="20"/>
                <w:lang w:val="en-US" w:eastAsia="en-US"/>
              </w:rPr>
              <w:t>Reason for Change</w:t>
            </w:r>
          </w:p>
        </w:tc>
      </w:tr>
      <w:tr w:rsidR="00F74332" w:rsidRPr="007D4E9B" w:rsidTr="001B591C">
        <w:tc>
          <w:tcPr>
            <w:tcW w:w="3061" w:type="dxa"/>
          </w:tcPr>
          <w:p w:rsidR="00F74332" w:rsidRPr="007D4E9B" w:rsidRDefault="00F74332" w:rsidP="004271AA">
            <w:pPr>
              <w:pStyle w:val="ListParagraph"/>
              <w:spacing w:line="360" w:lineRule="auto"/>
              <w:ind w:left="0"/>
              <w:jc w:val="center"/>
              <w:rPr>
                <w:rFonts w:ascii="Tahoma" w:hAnsi="Tahoma" w:cs="Tahoma"/>
                <w:sz w:val="20"/>
                <w:szCs w:val="20"/>
                <w:lang w:val="en-US" w:eastAsia="en-US"/>
              </w:rPr>
            </w:pPr>
            <w:r w:rsidRPr="007D4E9B">
              <w:rPr>
                <w:rFonts w:ascii="Tahoma" w:hAnsi="Tahoma" w:cs="Tahoma"/>
                <w:sz w:val="20"/>
                <w:szCs w:val="20"/>
                <w:lang w:val="en-US" w:eastAsia="en-US"/>
              </w:rPr>
              <w:t>00</w:t>
            </w:r>
          </w:p>
        </w:tc>
        <w:tc>
          <w:tcPr>
            <w:tcW w:w="3062" w:type="dxa"/>
          </w:tcPr>
          <w:p w:rsidR="00F74332" w:rsidRPr="007D4E9B" w:rsidRDefault="00F74332" w:rsidP="004271AA">
            <w:pPr>
              <w:pStyle w:val="ListParagraph"/>
              <w:spacing w:line="360" w:lineRule="auto"/>
              <w:ind w:left="0"/>
              <w:jc w:val="center"/>
              <w:rPr>
                <w:rFonts w:ascii="Tahoma" w:hAnsi="Tahoma" w:cs="Tahoma"/>
                <w:sz w:val="20"/>
                <w:szCs w:val="20"/>
                <w:lang w:val="en-US" w:eastAsia="en-US"/>
              </w:rPr>
            </w:pPr>
            <w:r w:rsidRPr="007D4E9B">
              <w:rPr>
                <w:rFonts w:ascii="Tahoma" w:hAnsi="Tahoma" w:cs="Tahoma"/>
                <w:sz w:val="20"/>
                <w:szCs w:val="20"/>
                <w:lang w:val="en-US" w:eastAsia="en-US"/>
              </w:rPr>
              <w:t>New SOP</w:t>
            </w:r>
          </w:p>
        </w:tc>
        <w:tc>
          <w:tcPr>
            <w:tcW w:w="3051" w:type="dxa"/>
          </w:tcPr>
          <w:p w:rsidR="00F74332" w:rsidRPr="007D4E9B" w:rsidRDefault="00AD7588" w:rsidP="004271AA">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F74332" w:rsidRPr="007D4E9B" w:rsidRDefault="00F74332" w:rsidP="00F74332">
      <w:pPr>
        <w:spacing w:before="120" w:after="120" w:line="360" w:lineRule="auto"/>
        <w:ind w:right="720"/>
        <w:jc w:val="both"/>
        <w:rPr>
          <w:rFonts w:ascii="Tahoma" w:hAnsi="Tahoma" w:cs="Tahoma"/>
          <w:b/>
          <w:bCs/>
          <w:sz w:val="20"/>
          <w:szCs w:val="20"/>
        </w:rPr>
      </w:pPr>
    </w:p>
    <w:p w:rsidR="00F74332" w:rsidRPr="007D4E9B" w:rsidRDefault="00F74332" w:rsidP="00F74332">
      <w:pPr>
        <w:pStyle w:val="ListParagraph"/>
        <w:spacing w:before="240" w:line="360" w:lineRule="auto"/>
        <w:ind w:left="1540" w:hanging="860"/>
        <w:rPr>
          <w:rFonts w:ascii="Tahoma" w:hAnsi="Tahoma" w:cs="Tahoma"/>
          <w:sz w:val="20"/>
          <w:szCs w:val="20"/>
        </w:rPr>
      </w:pPr>
      <w:r w:rsidRPr="007D4E9B">
        <w:rPr>
          <w:rFonts w:ascii="Tahoma" w:hAnsi="Tahoma" w:cs="Tahoma"/>
          <w:sz w:val="20"/>
          <w:szCs w:val="20"/>
        </w:rPr>
        <w:t xml:space="preserve">       </w:t>
      </w:r>
    </w:p>
    <w:p w:rsidR="00F74332" w:rsidRPr="007D4E9B" w:rsidRDefault="00F74332" w:rsidP="00F74332">
      <w:pPr>
        <w:pStyle w:val="Heading5"/>
        <w:tabs>
          <w:tab w:val="left" w:pos="2340"/>
        </w:tabs>
        <w:spacing w:before="240" w:line="360" w:lineRule="auto"/>
        <w:rPr>
          <w:rFonts w:ascii="Tahoma" w:hAnsi="Tahoma" w:cs="Tahoma"/>
          <w:bCs/>
          <w:sz w:val="20"/>
          <w:szCs w:val="20"/>
        </w:rPr>
      </w:pPr>
      <w:r w:rsidRPr="007D4E9B">
        <w:rPr>
          <w:rFonts w:ascii="Tahoma" w:eastAsia="Times New Roman" w:hAnsi="Tahoma" w:cs="Tahoma"/>
          <w:color w:val="auto"/>
          <w:sz w:val="20"/>
          <w:szCs w:val="20"/>
          <w:lang w:val="en-US" w:eastAsia="en-US"/>
        </w:rPr>
        <w:t xml:space="preserve">                  </w:t>
      </w:r>
    </w:p>
    <w:p w:rsidR="008305F7" w:rsidRPr="00F74332" w:rsidRDefault="008305F7" w:rsidP="00F74332">
      <w:pPr>
        <w:rPr>
          <w:szCs w:val="20"/>
        </w:rPr>
      </w:pPr>
    </w:p>
    <w:sectPr w:rsidR="008305F7" w:rsidRPr="00F74332" w:rsidSect="00EF7706">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B05" w:rsidRDefault="00396B05" w:rsidP="00714992">
      <w:pPr>
        <w:spacing w:after="0" w:line="240" w:lineRule="auto"/>
      </w:pPr>
      <w:r>
        <w:separator/>
      </w:r>
    </w:p>
  </w:endnote>
  <w:endnote w:type="continuationSeparator" w:id="1">
    <w:p w:rsidR="00396B05" w:rsidRDefault="00396B05"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F6D" w:rsidRDefault="00861F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242"/>
      <w:gridCol w:w="4306"/>
      <w:gridCol w:w="4306"/>
    </w:tblGrid>
    <w:tr w:rsidR="00396B05" w:rsidRPr="0017193A" w:rsidTr="00285C0A">
      <w:trPr>
        <w:jc w:val="center"/>
      </w:trPr>
      <w:tc>
        <w:tcPr>
          <w:tcW w:w="2815" w:type="pct"/>
          <w:gridSpan w:val="2"/>
          <w:tcBorders>
            <w:righ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Prepared By</w:t>
          </w:r>
        </w:p>
      </w:tc>
      <w:tc>
        <w:tcPr>
          <w:tcW w:w="2185" w:type="pct"/>
          <w:tcBorders>
            <w:lef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396B05" w:rsidRPr="0017193A" w:rsidTr="00285C0A">
      <w:trPr>
        <w:jc w:val="center"/>
      </w:trPr>
      <w:tc>
        <w:tcPr>
          <w:tcW w:w="630" w:type="pct"/>
          <w:tcBorders>
            <w:right w:val="single" w:sz="4" w:space="0" w:color="auto"/>
          </w:tcBorders>
        </w:tcPr>
        <w:p w:rsidR="00396B05" w:rsidRPr="0017193A" w:rsidRDefault="00C51628" w:rsidP="00C51628">
          <w:pPr>
            <w:spacing w:line="360" w:lineRule="auto"/>
            <w:rPr>
              <w:rFonts w:ascii="Tahoma" w:hAnsi="Tahoma" w:cs="Tahoma"/>
              <w:b/>
              <w:sz w:val="20"/>
              <w:szCs w:val="20"/>
            </w:rPr>
          </w:pPr>
          <w:r w:rsidRPr="0017193A">
            <w:rPr>
              <w:rFonts w:ascii="Tahoma" w:hAnsi="Tahoma" w:cs="Tahoma"/>
              <w:b/>
              <w:sz w:val="20"/>
              <w:szCs w:val="20"/>
            </w:rPr>
            <w:t xml:space="preserve">Name </w:t>
          </w:r>
        </w:p>
      </w:tc>
      <w:tc>
        <w:tcPr>
          <w:tcW w:w="2185" w:type="pct"/>
          <w:tcBorders>
            <w:left w:val="single" w:sz="4" w:space="0" w:color="auto"/>
          </w:tcBorders>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r w:rsidR="00396B05" w:rsidRPr="0017193A" w:rsidTr="00285C0A">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Sign</w:t>
          </w:r>
        </w:p>
      </w:tc>
      <w:tc>
        <w:tcPr>
          <w:tcW w:w="2185" w:type="pct"/>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r w:rsidR="00396B05" w:rsidRPr="0017193A" w:rsidTr="00285C0A">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Date</w:t>
          </w:r>
        </w:p>
      </w:tc>
      <w:tc>
        <w:tcPr>
          <w:tcW w:w="2185" w:type="pct"/>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rPr>
        <w:rFonts w:ascii="Tahoma" w:hAnsi="Tahoma" w:cs="Tahoma"/>
        <w:sz w:val="20"/>
      </w:rPr>
    </w:pPr>
    <w:r>
      <w:rPr>
        <w:sz w:val="20"/>
      </w:rPr>
      <w:t xml:space="preserve"> </w:t>
    </w:r>
    <w:r>
      <w:rPr>
        <w:rFonts w:ascii="Tahoma" w:hAnsi="Tahoma" w:cs="Tahoma"/>
        <w:sz w:val="16"/>
      </w:rPr>
      <w:t>Format No. QA/001/F1-00</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Default="00396B05" w:rsidP="00EF7706">
    <w:pPr>
      <w:pStyle w:val="Footer"/>
      <w:spacing w:line="360" w:lineRule="auto"/>
      <w:rPr>
        <w:rFonts w:ascii="Tahoma" w:hAnsi="Tahoma" w:cs="Tahoma"/>
        <w:sz w:val="20"/>
      </w:rPr>
    </w:pPr>
  </w:p>
  <w:tbl>
    <w:tblPr>
      <w:tblStyle w:val="TableGrid"/>
      <w:tblW w:w="5000" w:type="pct"/>
      <w:jc w:val="center"/>
      <w:tblLook w:val="04A0"/>
    </w:tblPr>
    <w:tblGrid>
      <w:gridCol w:w="1384"/>
      <w:gridCol w:w="2117"/>
      <w:gridCol w:w="2118"/>
      <w:gridCol w:w="2117"/>
      <w:gridCol w:w="2118"/>
    </w:tblGrid>
    <w:tr w:rsidR="00396B05" w:rsidRPr="0084327B" w:rsidTr="00AF030A">
      <w:trPr>
        <w:jc w:val="center"/>
      </w:trPr>
      <w:tc>
        <w:tcPr>
          <w:tcW w:w="1384" w:type="dxa"/>
        </w:tcPr>
        <w:p w:rsidR="00396B05" w:rsidRPr="0084327B" w:rsidRDefault="00396B05" w:rsidP="00EF7706">
          <w:pPr>
            <w:spacing w:line="360" w:lineRule="auto"/>
            <w:rPr>
              <w:rFonts w:ascii="Tahoma" w:hAnsi="Tahoma" w:cs="Tahoma"/>
              <w:b/>
              <w:sz w:val="20"/>
              <w:szCs w:val="20"/>
            </w:rPr>
          </w:pPr>
        </w:p>
      </w:tc>
      <w:tc>
        <w:tcPr>
          <w:tcW w:w="2117"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Prepared By</w:t>
          </w:r>
        </w:p>
      </w:tc>
      <w:tc>
        <w:tcPr>
          <w:tcW w:w="2118"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Checked By</w:t>
          </w:r>
        </w:p>
      </w:tc>
      <w:tc>
        <w:tcPr>
          <w:tcW w:w="2117"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Approved By</w:t>
          </w:r>
        </w:p>
      </w:tc>
      <w:tc>
        <w:tcPr>
          <w:tcW w:w="2118"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Authorized By</w:t>
          </w:r>
        </w:p>
      </w:tc>
    </w:tr>
    <w:tr w:rsidR="00396B05" w:rsidRPr="0084327B" w:rsidTr="00AF030A">
      <w:trPr>
        <w:jc w:val="center"/>
      </w:trPr>
      <w:tc>
        <w:tcPr>
          <w:tcW w:w="1384"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Name</w:t>
          </w:r>
        </w:p>
      </w:tc>
      <w:tc>
        <w:tcPr>
          <w:tcW w:w="2117" w:type="dxa"/>
        </w:tcPr>
        <w:p w:rsidR="00396B05" w:rsidRPr="0084327B" w:rsidRDefault="00396B05" w:rsidP="00EF7706">
          <w:pPr>
            <w:spacing w:line="360" w:lineRule="auto"/>
            <w:rPr>
              <w:rFonts w:ascii="Tahoma" w:hAnsi="Tahoma" w:cs="Tahoma"/>
              <w:b/>
              <w:sz w:val="20"/>
              <w:szCs w:val="20"/>
            </w:rPr>
          </w:pPr>
        </w:p>
      </w:tc>
      <w:tc>
        <w:tcPr>
          <w:tcW w:w="2118" w:type="dxa"/>
        </w:tcPr>
        <w:p w:rsidR="00396B05" w:rsidRPr="0084327B" w:rsidRDefault="00396B05" w:rsidP="00EF7706">
          <w:pPr>
            <w:spacing w:line="360" w:lineRule="auto"/>
            <w:rPr>
              <w:rFonts w:ascii="Tahoma" w:hAnsi="Tahoma" w:cs="Tahoma"/>
              <w:b/>
              <w:sz w:val="20"/>
              <w:szCs w:val="20"/>
            </w:rPr>
          </w:pPr>
        </w:p>
      </w:tc>
      <w:tc>
        <w:tcPr>
          <w:tcW w:w="2117" w:type="dxa"/>
        </w:tcPr>
        <w:p w:rsidR="00396B05" w:rsidRPr="0084327B" w:rsidRDefault="00396B05" w:rsidP="00EF7706">
          <w:pPr>
            <w:spacing w:line="360" w:lineRule="auto"/>
            <w:rPr>
              <w:rFonts w:ascii="Tahoma" w:hAnsi="Tahoma" w:cs="Tahoma"/>
              <w:b/>
              <w:sz w:val="20"/>
              <w:szCs w:val="20"/>
            </w:rPr>
          </w:pPr>
        </w:p>
      </w:tc>
      <w:tc>
        <w:tcPr>
          <w:tcW w:w="2118" w:type="dxa"/>
        </w:tcPr>
        <w:p w:rsidR="00396B05" w:rsidRPr="0084327B" w:rsidRDefault="00396B05" w:rsidP="00EF7706">
          <w:pPr>
            <w:spacing w:line="360" w:lineRule="auto"/>
            <w:rPr>
              <w:rFonts w:ascii="Tahoma" w:hAnsi="Tahoma" w:cs="Tahoma"/>
              <w:b/>
              <w:sz w:val="20"/>
              <w:szCs w:val="20"/>
            </w:rPr>
          </w:pPr>
        </w:p>
      </w:tc>
    </w:tr>
    <w:tr w:rsidR="00396B05" w:rsidRPr="0084327B" w:rsidTr="00AF030A">
      <w:trPr>
        <w:jc w:val="center"/>
      </w:trPr>
      <w:tc>
        <w:tcPr>
          <w:tcW w:w="1384" w:type="dxa"/>
        </w:tcPr>
        <w:p w:rsidR="00396B05" w:rsidRPr="0084327B" w:rsidRDefault="00C51628" w:rsidP="00C51628">
          <w:pPr>
            <w:spacing w:line="360" w:lineRule="auto"/>
            <w:rPr>
              <w:rFonts w:ascii="Tahoma" w:hAnsi="Tahoma" w:cs="Tahoma"/>
              <w:b/>
              <w:sz w:val="20"/>
              <w:szCs w:val="20"/>
            </w:rPr>
          </w:pPr>
          <w:r w:rsidRPr="0084327B">
            <w:rPr>
              <w:rFonts w:ascii="Tahoma" w:hAnsi="Tahoma" w:cs="Tahoma"/>
              <w:b/>
              <w:sz w:val="20"/>
              <w:szCs w:val="20"/>
            </w:rPr>
            <w:t xml:space="preserve">Sign </w:t>
          </w:r>
        </w:p>
      </w:tc>
      <w:tc>
        <w:tcPr>
          <w:tcW w:w="2117" w:type="dxa"/>
        </w:tcPr>
        <w:p w:rsidR="00396B05" w:rsidRPr="0084327B" w:rsidRDefault="00396B05" w:rsidP="00EF7706">
          <w:pPr>
            <w:spacing w:line="360" w:lineRule="auto"/>
            <w:rPr>
              <w:rFonts w:ascii="Tahoma" w:hAnsi="Tahoma" w:cs="Tahoma"/>
              <w:b/>
              <w:sz w:val="20"/>
              <w:szCs w:val="20"/>
            </w:rPr>
          </w:pPr>
        </w:p>
      </w:tc>
      <w:tc>
        <w:tcPr>
          <w:tcW w:w="2118" w:type="dxa"/>
        </w:tcPr>
        <w:p w:rsidR="00396B05" w:rsidRPr="0084327B" w:rsidRDefault="00396B05" w:rsidP="00EF7706">
          <w:pPr>
            <w:spacing w:line="360" w:lineRule="auto"/>
            <w:rPr>
              <w:rFonts w:ascii="Tahoma" w:hAnsi="Tahoma" w:cs="Tahoma"/>
              <w:b/>
              <w:sz w:val="20"/>
              <w:szCs w:val="20"/>
            </w:rPr>
          </w:pPr>
        </w:p>
      </w:tc>
      <w:tc>
        <w:tcPr>
          <w:tcW w:w="2117" w:type="dxa"/>
        </w:tcPr>
        <w:p w:rsidR="00396B05" w:rsidRPr="0084327B" w:rsidRDefault="00396B05" w:rsidP="00EF7706">
          <w:pPr>
            <w:spacing w:line="360" w:lineRule="auto"/>
            <w:rPr>
              <w:rFonts w:ascii="Tahoma" w:hAnsi="Tahoma" w:cs="Tahoma"/>
              <w:b/>
              <w:sz w:val="20"/>
              <w:szCs w:val="20"/>
            </w:rPr>
          </w:pPr>
        </w:p>
      </w:tc>
      <w:tc>
        <w:tcPr>
          <w:tcW w:w="2118" w:type="dxa"/>
        </w:tcPr>
        <w:p w:rsidR="00396B05" w:rsidRPr="0084327B" w:rsidRDefault="00396B05" w:rsidP="00EF7706">
          <w:pPr>
            <w:spacing w:line="360" w:lineRule="auto"/>
            <w:rPr>
              <w:rFonts w:ascii="Tahoma" w:hAnsi="Tahoma" w:cs="Tahoma"/>
              <w:b/>
              <w:sz w:val="20"/>
              <w:szCs w:val="20"/>
            </w:rPr>
          </w:pPr>
        </w:p>
      </w:tc>
    </w:tr>
    <w:tr w:rsidR="00396B05" w:rsidRPr="0084327B" w:rsidTr="00AF030A">
      <w:trPr>
        <w:jc w:val="center"/>
      </w:trPr>
      <w:tc>
        <w:tcPr>
          <w:tcW w:w="1384"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Date</w:t>
          </w:r>
        </w:p>
      </w:tc>
      <w:tc>
        <w:tcPr>
          <w:tcW w:w="2117" w:type="dxa"/>
        </w:tcPr>
        <w:p w:rsidR="00396B05" w:rsidRPr="0084327B" w:rsidRDefault="00396B05" w:rsidP="00EF7706">
          <w:pPr>
            <w:spacing w:line="360" w:lineRule="auto"/>
            <w:rPr>
              <w:rFonts w:ascii="Tahoma" w:hAnsi="Tahoma" w:cs="Tahoma"/>
              <w:b/>
              <w:sz w:val="20"/>
              <w:szCs w:val="20"/>
            </w:rPr>
          </w:pPr>
        </w:p>
      </w:tc>
      <w:tc>
        <w:tcPr>
          <w:tcW w:w="2118" w:type="dxa"/>
        </w:tcPr>
        <w:p w:rsidR="00396B05" w:rsidRPr="0084327B" w:rsidRDefault="00396B05" w:rsidP="00EF7706">
          <w:pPr>
            <w:spacing w:line="360" w:lineRule="auto"/>
            <w:rPr>
              <w:rFonts w:ascii="Tahoma" w:hAnsi="Tahoma" w:cs="Tahoma"/>
              <w:b/>
              <w:sz w:val="20"/>
              <w:szCs w:val="20"/>
            </w:rPr>
          </w:pPr>
        </w:p>
      </w:tc>
      <w:tc>
        <w:tcPr>
          <w:tcW w:w="2117" w:type="dxa"/>
        </w:tcPr>
        <w:p w:rsidR="00396B05" w:rsidRPr="0084327B" w:rsidRDefault="00396B05" w:rsidP="00EF7706">
          <w:pPr>
            <w:spacing w:line="360" w:lineRule="auto"/>
            <w:rPr>
              <w:rFonts w:ascii="Tahoma" w:hAnsi="Tahoma" w:cs="Tahoma"/>
              <w:b/>
              <w:sz w:val="20"/>
              <w:szCs w:val="20"/>
            </w:rPr>
          </w:pPr>
        </w:p>
      </w:tc>
      <w:tc>
        <w:tcPr>
          <w:tcW w:w="2118" w:type="dxa"/>
        </w:tcPr>
        <w:p w:rsidR="00396B05" w:rsidRPr="0084327B"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pPr>
    <w:r>
      <w:rPr>
        <w:rFonts w:ascii="Tahoma" w:hAnsi="Tahoma" w:cs="Tahoma"/>
        <w:sz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B05" w:rsidRDefault="00396B05" w:rsidP="00714992">
      <w:pPr>
        <w:spacing w:after="0" w:line="240" w:lineRule="auto"/>
      </w:pPr>
      <w:r>
        <w:separator/>
      </w:r>
    </w:p>
  </w:footnote>
  <w:footnote w:type="continuationSeparator" w:id="1">
    <w:p w:rsidR="00396B05" w:rsidRDefault="00396B05"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F6D" w:rsidRDefault="00861F6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F31538" w:rsidRDefault="00396B05">
    <w:pPr>
      <w:pStyle w:val="Header"/>
      <w:rPr>
        <w:rFonts w:ascii="Tahoma" w:hAnsi="Tahoma" w:cs="Tahoma"/>
        <w:b/>
        <w:sz w:val="20"/>
      </w:rPr>
    </w:pPr>
    <w:r w:rsidRPr="00F31538">
      <w:rPr>
        <w:rFonts w:ascii="Tahoma" w:hAnsi="Tahoma" w:cs="Tahoma"/>
        <w:b/>
        <w:sz w:val="20"/>
      </w:rPr>
      <w:t xml:space="preserve">                                                                                                                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6.25pt" o:ole="">
                <v:imagedata r:id="rId1" o:title=""/>
              </v:shape>
              <o:OLEObject Type="Embed" ProgID="MSPhotoEd.3" ShapeID="_x0000_i1025" DrawAspect="Content" ObjectID="_1395215080"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EF7706">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F74332" w:rsidRPr="007D4E9B">
            <w:rPr>
              <w:rFonts w:ascii="Tahoma" w:hAnsi="Tahoma" w:cs="Tahoma"/>
              <w:bCs/>
              <w:sz w:val="20"/>
              <w:szCs w:val="20"/>
            </w:rPr>
            <w:t>Handling of On-line Rejected Raw and Packing Material.</w:t>
          </w:r>
        </w:p>
      </w:tc>
    </w:tr>
    <w:tr w:rsidR="00396B05" w:rsidRPr="0017193A" w:rsidTr="00285C0A">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F74332">
            <w:rPr>
              <w:rFonts w:ascii="Tahoma" w:hAnsi="Tahoma" w:cs="Tahoma"/>
              <w:sz w:val="20"/>
              <w:szCs w:val="20"/>
            </w:rPr>
            <w:t>14</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vAlign w:val="center"/>
        </w:tcPr>
        <w:p w:rsidR="00396B05" w:rsidRPr="00B37688" w:rsidRDefault="00622E76" w:rsidP="00B37688">
          <w:pPr>
            <w:pStyle w:val="Header"/>
          </w:pPr>
          <w:sdt>
            <w:sdtPr>
              <w:id w:val="565053097"/>
              <w:docPartObj>
                <w:docPartGallery w:val="Page Numbers (Top of Page)"/>
                <w:docPartUnique/>
              </w:docPartObj>
            </w:sdtPr>
            <w:sdtContent>
              <w:r w:rsidR="00396B05" w:rsidRPr="00861F6D">
                <w:rPr>
                  <w:b/>
                </w:rPr>
                <w:t>Page</w:t>
              </w:r>
              <w:r w:rsidR="00861F6D" w:rsidRPr="00861F6D">
                <w:rPr>
                  <w:b/>
                </w:rPr>
                <w:t xml:space="preserve"> No.</w:t>
              </w:r>
              <w:r w:rsidR="00861F6D">
                <w:t xml:space="preserve"> </w:t>
              </w:r>
              <w:r w:rsidR="00396B05">
                <w:t xml:space="preserve"> </w:t>
              </w:r>
              <w:r w:rsidRPr="00861F6D">
                <w:rPr>
                  <w:sz w:val="24"/>
                  <w:szCs w:val="24"/>
                </w:rPr>
                <w:fldChar w:fldCharType="begin"/>
              </w:r>
              <w:r w:rsidR="00396B05" w:rsidRPr="00861F6D">
                <w:instrText xml:space="preserve"> PAGE </w:instrText>
              </w:r>
              <w:r w:rsidRPr="00861F6D">
                <w:rPr>
                  <w:sz w:val="24"/>
                  <w:szCs w:val="24"/>
                </w:rPr>
                <w:fldChar w:fldCharType="separate"/>
              </w:r>
              <w:r w:rsidR="00613B98">
                <w:rPr>
                  <w:noProof/>
                </w:rPr>
                <w:t>2</w:t>
              </w:r>
              <w:r w:rsidRPr="00861F6D">
                <w:rPr>
                  <w:sz w:val="24"/>
                  <w:szCs w:val="24"/>
                </w:rPr>
                <w:fldChar w:fldCharType="end"/>
              </w:r>
              <w:r w:rsidR="00396B05" w:rsidRPr="00861F6D">
                <w:t xml:space="preserve"> of </w:t>
              </w:r>
              <w:r w:rsidRPr="00861F6D">
                <w:rPr>
                  <w:sz w:val="24"/>
                  <w:szCs w:val="24"/>
                </w:rPr>
                <w:fldChar w:fldCharType="begin"/>
              </w:r>
              <w:r w:rsidR="00396B05" w:rsidRPr="00861F6D">
                <w:instrText xml:space="preserve"> NUMPAGES  </w:instrText>
              </w:r>
              <w:r w:rsidRPr="00861F6D">
                <w:rPr>
                  <w:sz w:val="24"/>
                  <w:szCs w:val="24"/>
                </w:rPr>
                <w:fldChar w:fldCharType="separate"/>
              </w:r>
              <w:r w:rsidR="00613B98">
                <w:rPr>
                  <w:noProof/>
                </w:rPr>
                <w:t>2</w:t>
              </w:r>
              <w:r w:rsidRPr="00861F6D">
                <w:rPr>
                  <w:sz w:val="24"/>
                  <w:szCs w:val="24"/>
                </w:rPr>
                <w:fldChar w:fldCharType="end"/>
              </w:r>
            </w:sdtContent>
          </w:sdt>
        </w:p>
      </w:tc>
    </w:tr>
    <w:tr w:rsidR="00285C0A" w:rsidRPr="0017193A" w:rsidTr="00285C0A">
      <w:tc>
        <w:tcPr>
          <w:tcW w:w="1988" w:type="dxa"/>
          <w:gridSpan w:val="2"/>
          <w:vAlign w:val="center"/>
        </w:tcPr>
        <w:p w:rsidR="00285C0A" w:rsidRPr="0017193A" w:rsidRDefault="00285C0A" w:rsidP="00BB5B45">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285C0A" w:rsidRPr="0017193A" w:rsidRDefault="00285C0A" w:rsidP="00BB5B45">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285C0A" w:rsidRPr="0017193A" w:rsidRDefault="00285C0A" w:rsidP="00BB5B45">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285C0A" w:rsidRPr="0017193A" w:rsidRDefault="00285C0A" w:rsidP="00BB5B45">
          <w:pPr>
            <w:spacing w:line="360" w:lineRule="auto"/>
            <w:rPr>
              <w:rFonts w:ascii="Tahoma" w:hAnsi="Tahoma" w:cs="Tahoma"/>
              <w:b/>
              <w:sz w:val="20"/>
              <w:szCs w:val="20"/>
            </w:rPr>
          </w:pPr>
        </w:p>
      </w:tc>
      <w:tc>
        <w:tcPr>
          <w:tcW w:w="2122" w:type="dxa"/>
          <w:vMerge w:val="restart"/>
          <w:vAlign w:val="center"/>
        </w:tcPr>
        <w:p w:rsidR="00285C0A" w:rsidRDefault="00285C0A" w:rsidP="00B37688">
          <w:pPr>
            <w:pStyle w:val="Header"/>
          </w:pPr>
        </w:p>
      </w:tc>
    </w:tr>
    <w:tr w:rsidR="00285C0A" w:rsidRPr="0017193A" w:rsidTr="00EF7706">
      <w:tc>
        <w:tcPr>
          <w:tcW w:w="1988" w:type="dxa"/>
          <w:gridSpan w:val="2"/>
          <w:vAlign w:val="center"/>
        </w:tcPr>
        <w:p w:rsidR="00285C0A" w:rsidRPr="0017193A" w:rsidRDefault="00285C0A" w:rsidP="00BB5B45">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285C0A" w:rsidRPr="0017193A" w:rsidRDefault="00285C0A" w:rsidP="00BB5B45">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285C0A" w:rsidRPr="0017193A" w:rsidRDefault="00285C0A" w:rsidP="00BB5B45">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285C0A" w:rsidRPr="0017193A" w:rsidRDefault="00285C0A" w:rsidP="00BB5B45">
          <w:pPr>
            <w:spacing w:line="360" w:lineRule="auto"/>
            <w:rPr>
              <w:rFonts w:ascii="Tahoma" w:hAnsi="Tahoma" w:cs="Tahoma"/>
              <w:b/>
              <w:sz w:val="20"/>
              <w:szCs w:val="20"/>
            </w:rPr>
          </w:pPr>
        </w:p>
      </w:tc>
      <w:tc>
        <w:tcPr>
          <w:tcW w:w="2122" w:type="dxa"/>
          <w:vMerge/>
          <w:tcBorders>
            <w:bottom w:val="single" w:sz="4" w:space="0" w:color="auto"/>
          </w:tcBorders>
          <w:vAlign w:val="center"/>
        </w:tcPr>
        <w:p w:rsidR="00285C0A" w:rsidRDefault="00285C0A" w:rsidP="00B37688">
          <w:pPr>
            <w:pStyle w:val="Header"/>
          </w:pPr>
        </w:p>
      </w:tc>
    </w:tr>
  </w:tbl>
  <w:p w:rsidR="00396B05" w:rsidRDefault="00396B0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F31538" w:rsidRDefault="00396B05" w:rsidP="00EF7706">
    <w:pPr>
      <w:pStyle w:val="Heading6"/>
      <w:tabs>
        <w:tab w:val="left" w:pos="945"/>
      </w:tabs>
      <w:spacing w:line="360" w:lineRule="auto"/>
      <w:jc w:val="left"/>
      <w:rPr>
        <w:rFonts w:ascii="Tahoma" w:hAnsi="Tahoma" w:cs="Tahoma"/>
        <w:sz w:val="20"/>
      </w:rPr>
    </w:pPr>
    <w:r>
      <w:rPr>
        <w:rFonts w:ascii="Tahoma" w:hAnsi="Tahoma" w:cs="Tahoma"/>
        <w:sz w:val="20"/>
        <w:szCs w:val="20"/>
      </w:rPr>
      <w:tab/>
    </w:r>
    <w:r w:rsidRPr="00F31538">
      <w:rPr>
        <w:rFonts w:ascii="Tahoma" w:hAnsi="Tahoma" w:cs="Tahoma"/>
        <w:sz w:val="20"/>
        <w:szCs w:val="20"/>
      </w:rPr>
      <w:t xml:space="preserve">                                                                                                 </w:t>
    </w:r>
    <w:r w:rsidRPr="00F31538">
      <w:rPr>
        <w:rFonts w:ascii="Tahoma" w:hAnsi="Tahoma" w:cs="Tahoma"/>
        <w:sz w:val="20"/>
      </w:rPr>
      <w:t>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pt;height:26.25pt" o:ole="">
                <v:imagedata r:id="rId1" o:title=""/>
              </v:shape>
              <o:OLEObject Type="Embed" ProgID="MSPhotoEd.3" ShapeID="_x0000_i1026" DrawAspect="Content" ObjectID="_1395215081"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EF7706">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F74332" w:rsidRPr="007D4E9B">
            <w:rPr>
              <w:rFonts w:ascii="Tahoma" w:hAnsi="Tahoma" w:cs="Tahoma"/>
              <w:bCs/>
              <w:sz w:val="20"/>
              <w:szCs w:val="20"/>
            </w:rPr>
            <w:t>Handling of On-line Rejected Raw and Packing Material.</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F74332">
            <w:rPr>
              <w:rFonts w:ascii="Tahoma" w:hAnsi="Tahoma" w:cs="Tahoma"/>
              <w:sz w:val="20"/>
              <w:szCs w:val="20"/>
            </w:rPr>
            <w:t>14</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vAlign w:val="center"/>
        </w:tcPr>
        <w:p w:rsidR="00396B05" w:rsidRPr="0017193A" w:rsidRDefault="00EE2A12" w:rsidP="00EF7706">
          <w:pPr>
            <w:spacing w:line="360" w:lineRule="auto"/>
            <w:rPr>
              <w:rFonts w:ascii="Tahoma" w:hAnsi="Tahoma" w:cs="Tahoma"/>
              <w:sz w:val="20"/>
              <w:szCs w:val="20"/>
            </w:rPr>
          </w:pPr>
          <w:r w:rsidRPr="00861F6D">
            <w:rPr>
              <w:rFonts w:ascii="Tahoma" w:hAnsi="Tahoma" w:cs="Tahoma"/>
              <w:b/>
              <w:sz w:val="20"/>
              <w:szCs w:val="20"/>
            </w:rPr>
            <w:t>Page No.</w:t>
          </w:r>
          <w:r>
            <w:rPr>
              <w:rFonts w:ascii="Tahoma" w:hAnsi="Tahoma" w:cs="Tahoma"/>
              <w:sz w:val="20"/>
              <w:szCs w:val="20"/>
            </w:rPr>
            <w:t xml:space="preserve"> 1 of 2</w:t>
          </w: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restart"/>
          <w:tcBorders>
            <w:top w:val="single" w:sz="4" w:space="0" w:color="auto"/>
          </w:tcBorders>
          <w:vAlign w:val="center"/>
        </w:tcPr>
        <w:p w:rsidR="00396B05" w:rsidRPr="0017193A" w:rsidRDefault="00396B05" w:rsidP="00EF7706">
          <w:pPr>
            <w:spacing w:line="360" w:lineRule="auto"/>
            <w:rPr>
              <w:rFonts w:ascii="Tahoma" w:hAnsi="Tahoma" w:cs="Tahoma"/>
              <w:sz w:val="20"/>
              <w:szCs w:val="20"/>
            </w:rPr>
          </w:pP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ign w:val="center"/>
        </w:tcPr>
        <w:p w:rsidR="00396B05" w:rsidRPr="0017193A" w:rsidRDefault="00396B05" w:rsidP="00EF7706">
          <w:pPr>
            <w:spacing w:line="360" w:lineRule="auto"/>
            <w:rPr>
              <w:rFonts w:ascii="Tahoma" w:hAnsi="Tahoma" w:cs="Tahoma"/>
              <w:sz w:val="20"/>
              <w:szCs w:val="20"/>
            </w:rPr>
          </w:pPr>
        </w:p>
      </w:tc>
    </w:tr>
  </w:tbl>
  <w:p w:rsidR="00396B05" w:rsidRDefault="00396B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C5D6A"/>
    <w:multiLevelType w:val="multilevel"/>
    <w:tmpl w:val="CE7CEA90"/>
    <w:lvl w:ilvl="0">
      <w:start w:val="5"/>
      <w:numFmt w:val="decimal"/>
      <w:lvlText w:val="%1"/>
      <w:lvlJc w:val="left"/>
      <w:pPr>
        <w:tabs>
          <w:tab w:val="num" w:pos="900"/>
        </w:tabs>
        <w:ind w:left="900" w:hanging="900"/>
      </w:pPr>
      <w:rPr>
        <w:rFonts w:hint="default"/>
        <w:b/>
      </w:rPr>
    </w:lvl>
    <w:lvl w:ilvl="1">
      <w:start w:val="1"/>
      <w:numFmt w:val="decimal"/>
      <w:lvlText w:val="%1.%2"/>
      <w:lvlJc w:val="left"/>
      <w:pPr>
        <w:tabs>
          <w:tab w:val="num" w:pos="1440"/>
        </w:tabs>
        <w:ind w:left="1440" w:hanging="900"/>
      </w:pPr>
      <w:rPr>
        <w:rFonts w:hint="default"/>
        <w:b w:val="0"/>
      </w:rPr>
    </w:lvl>
    <w:lvl w:ilvl="2">
      <w:start w:val="1"/>
      <w:numFmt w:val="decimal"/>
      <w:lvlText w:val="%1.%2.%3"/>
      <w:lvlJc w:val="left"/>
      <w:pPr>
        <w:tabs>
          <w:tab w:val="num" w:pos="1980"/>
        </w:tabs>
        <w:ind w:left="1980" w:hanging="900"/>
      </w:pPr>
      <w:rPr>
        <w:rFonts w:hint="default"/>
        <w:b/>
      </w:rPr>
    </w:lvl>
    <w:lvl w:ilvl="3">
      <w:start w:val="1"/>
      <w:numFmt w:val="decimal"/>
      <w:lvlText w:val="%1.%2.%3.%4"/>
      <w:lvlJc w:val="left"/>
      <w:pPr>
        <w:tabs>
          <w:tab w:val="num" w:pos="2520"/>
        </w:tabs>
        <w:ind w:left="2520" w:hanging="90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780"/>
        </w:tabs>
        <w:ind w:left="3780" w:hanging="1080"/>
      </w:pPr>
      <w:rPr>
        <w:rFonts w:hint="default"/>
        <w:b/>
      </w:rPr>
    </w:lvl>
    <w:lvl w:ilvl="6">
      <w:start w:val="1"/>
      <w:numFmt w:val="decimal"/>
      <w:lvlText w:val="%1.%2.%3.%4.%5.%6.%7"/>
      <w:lvlJc w:val="left"/>
      <w:pPr>
        <w:tabs>
          <w:tab w:val="num" w:pos="4680"/>
        </w:tabs>
        <w:ind w:left="4680" w:hanging="1440"/>
      </w:pPr>
      <w:rPr>
        <w:rFonts w:hint="default"/>
        <w:b/>
      </w:rPr>
    </w:lvl>
    <w:lvl w:ilvl="7">
      <w:start w:val="1"/>
      <w:numFmt w:val="decimal"/>
      <w:lvlText w:val="%1.%2.%3.%4.%5.%6.%7.%8"/>
      <w:lvlJc w:val="left"/>
      <w:pPr>
        <w:tabs>
          <w:tab w:val="num" w:pos="5220"/>
        </w:tabs>
        <w:ind w:left="5220" w:hanging="1440"/>
      </w:pPr>
      <w:rPr>
        <w:rFonts w:hint="default"/>
        <w:b/>
      </w:rPr>
    </w:lvl>
    <w:lvl w:ilvl="8">
      <w:start w:val="1"/>
      <w:numFmt w:val="decimal"/>
      <w:lvlText w:val="%1.%2.%3.%4.%5.%6.%7.%8.%9"/>
      <w:lvlJc w:val="left"/>
      <w:pPr>
        <w:tabs>
          <w:tab w:val="num" w:pos="6120"/>
        </w:tabs>
        <w:ind w:left="6120" w:hanging="1800"/>
      </w:pPr>
      <w:rPr>
        <w:rFonts w:hint="default"/>
        <w:b/>
      </w:rPr>
    </w:lvl>
  </w:abstractNum>
  <w:abstractNum w:abstractNumId="1">
    <w:nsid w:val="13B363E9"/>
    <w:multiLevelType w:val="hybridMultilevel"/>
    <w:tmpl w:val="3ABCD26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2">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nsid w:val="16847C39"/>
    <w:multiLevelType w:val="hybridMultilevel"/>
    <w:tmpl w:val="DAA0DAE6"/>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5">
    <w:nsid w:val="1D9A4F3C"/>
    <w:multiLevelType w:val="multilevel"/>
    <w:tmpl w:val="4B80D85E"/>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6">
    <w:nsid w:val="26385D40"/>
    <w:multiLevelType w:val="hybridMultilevel"/>
    <w:tmpl w:val="6B7AC0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7">
    <w:nsid w:val="2F9F34B4"/>
    <w:multiLevelType w:val="hybridMultilevel"/>
    <w:tmpl w:val="53F2BD3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8">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9">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0">
    <w:nsid w:val="37711A42"/>
    <w:multiLevelType w:val="multilevel"/>
    <w:tmpl w:val="2014170E"/>
    <w:lvl w:ilvl="0">
      <w:start w:val="6"/>
      <w:numFmt w:val="decimal"/>
      <w:lvlText w:val="%1.0"/>
      <w:lvlJc w:val="left"/>
      <w:pPr>
        <w:ind w:left="786" w:hanging="360"/>
      </w:pPr>
      <w:rPr>
        <w:rFonts w:hint="default"/>
      </w:rPr>
    </w:lvl>
    <w:lvl w:ilvl="1">
      <w:numFmt w:val="decimal"/>
      <w:lvlText w:val="%1.%2"/>
      <w:lvlJc w:val="left"/>
      <w:pPr>
        <w:ind w:left="862" w:hanging="72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11">
    <w:nsid w:val="3E8E039F"/>
    <w:multiLevelType w:val="multilevel"/>
    <w:tmpl w:val="A760AA0E"/>
    <w:lvl w:ilvl="0">
      <w:start w:val="1"/>
      <w:numFmt w:val="decimal"/>
      <w:lvlText w:val="%1.0"/>
      <w:lvlJc w:val="left"/>
      <w:pPr>
        <w:tabs>
          <w:tab w:val="num" w:pos="964"/>
        </w:tabs>
        <w:ind w:left="964" w:hanging="680"/>
      </w:pPr>
      <w:rPr>
        <w:rFonts w:hint="default"/>
      </w:rPr>
    </w:lvl>
    <w:lvl w:ilvl="1">
      <w:start w:val="1"/>
      <w:numFmt w:val="decimal"/>
      <w:lvlText w:val="%1.%2"/>
      <w:lvlJc w:val="left"/>
      <w:pPr>
        <w:tabs>
          <w:tab w:val="num" w:pos="1644"/>
        </w:tabs>
        <w:ind w:left="1644" w:hanging="680"/>
      </w:pPr>
      <w:rPr>
        <w:rFonts w:hint="default"/>
        <w:b w:val="0"/>
      </w:rPr>
    </w:lvl>
    <w:lvl w:ilvl="2">
      <w:start w:val="1"/>
      <w:numFmt w:val="decimal"/>
      <w:lvlText w:val="%1.%2.%3"/>
      <w:lvlJc w:val="left"/>
      <w:pPr>
        <w:tabs>
          <w:tab w:val="num" w:pos="2324"/>
        </w:tabs>
        <w:ind w:left="2324" w:hanging="680"/>
      </w:pPr>
      <w:rPr>
        <w:rFonts w:hint="default"/>
      </w:rPr>
    </w:lvl>
    <w:lvl w:ilvl="3">
      <w:start w:val="1"/>
      <w:numFmt w:val="decimal"/>
      <w:lvlText w:val="%1.%2.%3.%4"/>
      <w:lvlJc w:val="left"/>
      <w:pPr>
        <w:tabs>
          <w:tab w:val="num" w:pos="3004"/>
        </w:tabs>
        <w:ind w:left="3004" w:hanging="680"/>
      </w:pPr>
      <w:rPr>
        <w:rFonts w:hint="default"/>
      </w:rPr>
    </w:lvl>
    <w:lvl w:ilvl="4">
      <w:start w:val="1"/>
      <w:numFmt w:val="decimal"/>
      <w:lvlText w:val="%1.%2.%3.%4.%5"/>
      <w:lvlJc w:val="left"/>
      <w:pPr>
        <w:tabs>
          <w:tab w:val="num" w:pos="3684"/>
        </w:tabs>
        <w:ind w:left="3684" w:hanging="680"/>
      </w:pPr>
      <w:rPr>
        <w:rFonts w:hint="default"/>
      </w:rPr>
    </w:lvl>
    <w:lvl w:ilvl="5">
      <w:start w:val="1"/>
      <w:numFmt w:val="decimal"/>
      <w:lvlText w:val="%1.%2.%3.%4.%5.%6"/>
      <w:lvlJc w:val="left"/>
      <w:pPr>
        <w:tabs>
          <w:tab w:val="num" w:pos="4364"/>
        </w:tabs>
        <w:ind w:left="4364" w:hanging="680"/>
      </w:pPr>
      <w:rPr>
        <w:rFonts w:hint="default"/>
      </w:rPr>
    </w:lvl>
    <w:lvl w:ilvl="6">
      <w:start w:val="1"/>
      <w:numFmt w:val="decimal"/>
      <w:lvlText w:val="%1.%2.%3.%4.%5.%6.%7"/>
      <w:lvlJc w:val="left"/>
      <w:pPr>
        <w:tabs>
          <w:tab w:val="num" w:pos="5044"/>
        </w:tabs>
        <w:ind w:left="5044" w:hanging="680"/>
      </w:pPr>
      <w:rPr>
        <w:rFonts w:hint="default"/>
      </w:rPr>
    </w:lvl>
    <w:lvl w:ilvl="7">
      <w:start w:val="1"/>
      <w:numFmt w:val="decimal"/>
      <w:lvlText w:val="%1.%2.%3.%4.%5.%6.%7.%8"/>
      <w:lvlJc w:val="left"/>
      <w:pPr>
        <w:tabs>
          <w:tab w:val="num" w:pos="5724"/>
        </w:tabs>
        <w:ind w:left="5724" w:hanging="680"/>
      </w:pPr>
      <w:rPr>
        <w:rFonts w:hint="default"/>
      </w:rPr>
    </w:lvl>
    <w:lvl w:ilvl="8">
      <w:start w:val="1"/>
      <w:numFmt w:val="decimal"/>
      <w:lvlText w:val="%1.%2.%3.%4.%5.%6.%7.%8.%9"/>
      <w:lvlJc w:val="left"/>
      <w:pPr>
        <w:tabs>
          <w:tab w:val="num" w:pos="6404"/>
        </w:tabs>
        <w:ind w:left="6404" w:hanging="680"/>
      </w:pPr>
      <w:rPr>
        <w:rFonts w:hint="default"/>
      </w:rPr>
    </w:lvl>
  </w:abstractNum>
  <w:abstractNum w:abstractNumId="12">
    <w:nsid w:val="50202489"/>
    <w:multiLevelType w:val="multilevel"/>
    <w:tmpl w:val="22626112"/>
    <w:lvl w:ilvl="0">
      <w:start w:val="5"/>
      <w:numFmt w:val="decimal"/>
      <w:lvlText w:val="%1"/>
      <w:lvlJc w:val="left"/>
      <w:pPr>
        <w:tabs>
          <w:tab w:val="num" w:pos="885"/>
        </w:tabs>
        <w:ind w:left="885" w:hanging="885"/>
      </w:pPr>
      <w:rPr>
        <w:rFonts w:hint="default"/>
      </w:rPr>
    </w:lvl>
    <w:lvl w:ilvl="1">
      <w:start w:val="2"/>
      <w:numFmt w:val="decimal"/>
      <w:lvlText w:val="%1.%2"/>
      <w:lvlJc w:val="left"/>
      <w:pPr>
        <w:tabs>
          <w:tab w:val="num" w:pos="1065"/>
        </w:tabs>
        <w:ind w:left="1065" w:hanging="885"/>
      </w:pPr>
      <w:rPr>
        <w:rFonts w:hint="default"/>
        <w:b/>
      </w:rPr>
    </w:lvl>
    <w:lvl w:ilvl="2">
      <w:start w:val="1"/>
      <w:numFmt w:val="decimal"/>
      <w:lvlText w:val="%1.%2.%3"/>
      <w:lvlJc w:val="left"/>
      <w:pPr>
        <w:tabs>
          <w:tab w:val="num" w:pos="1545"/>
        </w:tabs>
        <w:ind w:left="1545" w:hanging="885"/>
      </w:pPr>
      <w:rPr>
        <w:rFonts w:hint="default"/>
        <w:b w:val="0"/>
      </w:rPr>
    </w:lvl>
    <w:lvl w:ilvl="3">
      <w:start w:val="1"/>
      <w:numFmt w:val="decimal"/>
      <w:lvlText w:val="%1.%2.%3.%4"/>
      <w:lvlJc w:val="left"/>
      <w:pPr>
        <w:tabs>
          <w:tab w:val="num" w:pos="1425"/>
        </w:tabs>
        <w:ind w:left="1425" w:hanging="885"/>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3">
    <w:nsid w:val="53831080"/>
    <w:multiLevelType w:val="hybridMultilevel"/>
    <w:tmpl w:val="4BDA44CC"/>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4">
    <w:nsid w:val="5A2348E6"/>
    <w:multiLevelType w:val="multilevel"/>
    <w:tmpl w:val="B20264F4"/>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val="0"/>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15">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A824F8B"/>
    <w:multiLevelType w:val="hybridMultilevel"/>
    <w:tmpl w:val="880808A6"/>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7">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8">
    <w:nsid w:val="7FA0756F"/>
    <w:multiLevelType w:val="hybridMultilevel"/>
    <w:tmpl w:val="05DE82F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8"/>
  </w:num>
  <w:num w:numId="2">
    <w:abstractNumId w:val="11"/>
  </w:num>
  <w:num w:numId="3">
    <w:abstractNumId w:val="3"/>
  </w:num>
  <w:num w:numId="4">
    <w:abstractNumId w:val="17"/>
  </w:num>
  <w:num w:numId="5">
    <w:abstractNumId w:val="2"/>
  </w:num>
  <w:num w:numId="6">
    <w:abstractNumId w:val="9"/>
  </w:num>
  <w:num w:numId="7">
    <w:abstractNumId w:val="15"/>
  </w:num>
  <w:num w:numId="8">
    <w:abstractNumId w:val="14"/>
  </w:num>
  <w:num w:numId="9">
    <w:abstractNumId w:val="18"/>
  </w:num>
  <w:num w:numId="10">
    <w:abstractNumId w:val="5"/>
  </w:num>
  <w:num w:numId="11">
    <w:abstractNumId w:val="6"/>
  </w:num>
  <w:num w:numId="12">
    <w:abstractNumId w:val="4"/>
  </w:num>
  <w:num w:numId="13">
    <w:abstractNumId w:val="16"/>
  </w:num>
  <w:num w:numId="14">
    <w:abstractNumId w:val="7"/>
  </w:num>
  <w:num w:numId="15">
    <w:abstractNumId w:val="13"/>
  </w:num>
  <w:num w:numId="16">
    <w:abstractNumId w:val="1"/>
  </w:num>
  <w:num w:numId="17">
    <w:abstractNumId w:val="10"/>
  </w:num>
  <w:num w:numId="18">
    <w:abstractNumId w:val="12"/>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04451"/>
  </w:hdrShapeDefaults>
  <w:footnotePr>
    <w:footnote w:id="0"/>
    <w:footnote w:id="1"/>
  </w:footnotePr>
  <w:endnotePr>
    <w:endnote w:id="0"/>
    <w:endnote w:id="1"/>
  </w:endnotePr>
  <w:compat>
    <w:useFELayout/>
  </w:compat>
  <w:rsids>
    <w:rsidRoot w:val="00D84281"/>
    <w:rsid w:val="00044B99"/>
    <w:rsid w:val="00062423"/>
    <w:rsid w:val="000B0EF5"/>
    <w:rsid w:val="000C494D"/>
    <w:rsid w:val="000F4D95"/>
    <w:rsid w:val="00112B2C"/>
    <w:rsid w:val="00123FF0"/>
    <w:rsid w:val="00125012"/>
    <w:rsid w:val="00125892"/>
    <w:rsid w:val="0017193A"/>
    <w:rsid w:val="00175DC2"/>
    <w:rsid w:val="001829A4"/>
    <w:rsid w:val="00191C01"/>
    <w:rsid w:val="00195111"/>
    <w:rsid w:val="0019535B"/>
    <w:rsid w:val="001B591C"/>
    <w:rsid w:val="001C368F"/>
    <w:rsid w:val="001C5B02"/>
    <w:rsid w:val="001F0319"/>
    <w:rsid w:val="00285C0A"/>
    <w:rsid w:val="0029155A"/>
    <w:rsid w:val="0030477F"/>
    <w:rsid w:val="00316DDF"/>
    <w:rsid w:val="00321B41"/>
    <w:rsid w:val="0032644D"/>
    <w:rsid w:val="00331393"/>
    <w:rsid w:val="00396B05"/>
    <w:rsid w:val="003A5739"/>
    <w:rsid w:val="003A7B39"/>
    <w:rsid w:val="003C5E86"/>
    <w:rsid w:val="003C7272"/>
    <w:rsid w:val="003D493B"/>
    <w:rsid w:val="00404077"/>
    <w:rsid w:val="00432B31"/>
    <w:rsid w:val="00440DDB"/>
    <w:rsid w:val="004411BF"/>
    <w:rsid w:val="004B3716"/>
    <w:rsid w:val="004E5710"/>
    <w:rsid w:val="005135BF"/>
    <w:rsid w:val="00514391"/>
    <w:rsid w:val="005216FF"/>
    <w:rsid w:val="00540CE5"/>
    <w:rsid w:val="0054748E"/>
    <w:rsid w:val="005619E4"/>
    <w:rsid w:val="00567218"/>
    <w:rsid w:val="00570226"/>
    <w:rsid w:val="00574290"/>
    <w:rsid w:val="0059594F"/>
    <w:rsid w:val="005A74C2"/>
    <w:rsid w:val="005C44BC"/>
    <w:rsid w:val="005F385F"/>
    <w:rsid w:val="0060528F"/>
    <w:rsid w:val="00613B98"/>
    <w:rsid w:val="00622E76"/>
    <w:rsid w:val="00624200"/>
    <w:rsid w:val="006339EA"/>
    <w:rsid w:val="00637E44"/>
    <w:rsid w:val="0064219A"/>
    <w:rsid w:val="0065128C"/>
    <w:rsid w:val="00663234"/>
    <w:rsid w:val="00671F25"/>
    <w:rsid w:val="00673031"/>
    <w:rsid w:val="00681400"/>
    <w:rsid w:val="0069323A"/>
    <w:rsid w:val="00694FEC"/>
    <w:rsid w:val="00695DAB"/>
    <w:rsid w:val="006B268D"/>
    <w:rsid w:val="006C2D30"/>
    <w:rsid w:val="006D5C67"/>
    <w:rsid w:val="006E7359"/>
    <w:rsid w:val="00714992"/>
    <w:rsid w:val="00726DCE"/>
    <w:rsid w:val="00751DD2"/>
    <w:rsid w:val="00753464"/>
    <w:rsid w:val="007A2C70"/>
    <w:rsid w:val="007B0B46"/>
    <w:rsid w:val="007B52F7"/>
    <w:rsid w:val="007C055E"/>
    <w:rsid w:val="007C6917"/>
    <w:rsid w:val="007D0049"/>
    <w:rsid w:val="007E5CC0"/>
    <w:rsid w:val="007F4C52"/>
    <w:rsid w:val="00825D20"/>
    <w:rsid w:val="00827C32"/>
    <w:rsid w:val="008305F7"/>
    <w:rsid w:val="0086121D"/>
    <w:rsid w:val="00861F6D"/>
    <w:rsid w:val="008734FC"/>
    <w:rsid w:val="00875472"/>
    <w:rsid w:val="008A7230"/>
    <w:rsid w:val="008B1050"/>
    <w:rsid w:val="008D1193"/>
    <w:rsid w:val="00921214"/>
    <w:rsid w:val="00952E50"/>
    <w:rsid w:val="009626A5"/>
    <w:rsid w:val="00984319"/>
    <w:rsid w:val="00986D2C"/>
    <w:rsid w:val="0099395B"/>
    <w:rsid w:val="009B1C61"/>
    <w:rsid w:val="009B21DF"/>
    <w:rsid w:val="009B621C"/>
    <w:rsid w:val="00A206F0"/>
    <w:rsid w:val="00A2708A"/>
    <w:rsid w:val="00A37C3A"/>
    <w:rsid w:val="00AA56FA"/>
    <w:rsid w:val="00AD5E79"/>
    <w:rsid w:val="00AD7588"/>
    <w:rsid w:val="00AF030A"/>
    <w:rsid w:val="00AF2776"/>
    <w:rsid w:val="00B25C97"/>
    <w:rsid w:val="00B25EE6"/>
    <w:rsid w:val="00B337D4"/>
    <w:rsid w:val="00B37688"/>
    <w:rsid w:val="00B51758"/>
    <w:rsid w:val="00BB634D"/>
    <w:rsid w:val="00BD0279"/>
    <w:rsid w:val="00BD1788"/>
    <w:rsid w:val="00BE27EF"/>
    <w:rsid w:val="00BF3BB3"/>
    <w:rsid w:val="00C064AF"/>
    <w:rsid w:val="00C16669"/>
    <w:rsid w:val="00C51628"/>
    <w:rsid w:val="00C52798"/>
    <w:rsid w:val="00C53D44"/>
    <w:rsid w:val="00C677EB"/>
    <w:rsid w:val="00CE1D9D"/>
    <w:rsid w:val="00CF270F"/>
    <w:rsid w:val="00D00FA5"/>
    <w:rsid w:val="00D50A06"/>
    <w:rsid w:val="00D5409B"/>
    <w:rsid w:val="00D77792"/>
    <w:rsid w:val="00D84281"/>
    <w:rsid w:val="00DA0899"/>
    <w:rsid w:val="00DB79FD"/>
    <w:rsid w:val="00DC2AC8"/>
    <w:rsid w:val="00DD74BE"/>
    <w:rsid w:val="00E11B40"/>
    <w:rsid w:val="00E27554"/>
    <w:rsid w:val="00E3398F"/>
    <w:rsid w:val="00E345D1"/>
    <w:rsid w:val="00E37759"/>
    <w:rsid w:val="00E523AB"/>
    <w:rsid w:val="00E6203D"/>
    <w:rsid w:val="00E67862"/>
    <w:rsid w:val="00EB0CF1"/>
    <w:rsid w:val="00EB65A8"/>
    <w:rsid w:val="00EE2A12"/>
    <w:rsid w:val="00EE72C5"/>
    <w:rsid w:val="00EF7706"/>
    <w:rsid w:val="00F050DC"/>
    <w:rsid w:val="00F07492"/>
    <w:rsid w:val="00F12DB5"/>
    <w:rsid w:val="00F14A8F"/>
    <w:rsid w:val="00F31538"/>
    <w:rsid w:val="00F56A21"/>
    <w:rsid w:val="00F73C58"/>
    <w:rsid w:val="00F74332"/>
    <w:rsid w:val="00FD65B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44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513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unhideWhenUsed/>
    <w:qFormat/>
    <w:rsid w:val="00F7433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992"/>
  </w:style>
  <w:style w:type="paragraph" w:styleId="Footer">
    <w:name w:val="footer"/>
    <w:basedOn w:val="Normal"/>
    <w:link w:val="FooterChar"/>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2Char">
    <w:name w:val="Heading 2 Char"/>
    <w:basedOn w:val="DefaultParagraphFont"/>
    <w:rsid w:val="004E5710"/>
    <w:rPr>
      <w:color w:val="000000"/>
      <w:sz w:val="24"/>
      <w:lang w:val="en-US" w:eastAsia="en-US" w:bidi="ar-SA"/>
    </w:rPr>
  </w:style>
  <w:style w:type="character" w:customStyle="1" w:styleId="Heading1Char">
    <w:name w:val="Heading 1 Char"/>
    <w:basedOn w:val="DefaultParagraphFont"/>
    <w:link w:val="Heading1"/>
    <w:uiPriority w:val="9"/>
    <w:rsid w:val="005135BF"/>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basedOn w:val="DefaultParagraphFont"/>
    <w:link w:val="Heading5"/>
    <w:rsid w:val="00F74332"/>
    <w:rPr>
      <w:rFonts w:asciiTheme="majorHAnsi" w:eastAsiaTheme="majorEastAsia" w:hAnsiTheme="majorHAnsi" w:cstheme="majorBidi"/>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955523795">
      <w:bodyDiv w:val="1"/>
      <w:marLeft w:val="0"/>
      <w:marRight w:val="0"/>
      <w:marTop w:val="0"/>
      <w:marBottom w:val="0"/>
      <w:divBdr>
        <w:top w:val="none" w:sz="0" w:space="0" w:color="auto"/>
        <w:left w:val="none" w:sz="0" w:space="0" w:color="auto"/>
        <w:bottom w:val="none" w:sz="0" w:space="0" w:color="auto"/>
        <w:right w:val="none" w:sz="0" w:space="0" w:color="auto"/>
      </w:divBdr>
    </w:div>
    <w:div w:id="1151871953">
      <w:bodyDiv w:val="1"/>
      <w:marLeft w:val="0"/>
      <w:marRight w:val="0"/>
      <w:marTop w:val="0"/>
      <w:marBottom w:val="0"/>
      <w:divBdr>
        <w:top w:val="none" w:sz="0" w:space="0" w:color="auto"/>
        <w:left w:val="none" w:sz="0" w:space="0" w:color="auto"/>
        <w:bottom w:val="none" w:sz="0" w:space="0" w:color="auto"/>
        <w:right w:val="none" w:sz="0" w:space="0" w:color="auto"/>
      </w:divBdr>
    </w:div>
    <w:div w:id="21359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103C2-2839-4B6D-A336-D63B0AD20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pawankumar</dc:creator>
  <cp:keywords/>
  <dc:description/>
  <cp:lastModifiedBy>anilthakur</cp:lastModifiedBy>
  <cp:revision>109</cp:revision>
  <cp:lastPrinted>2012-03-31T10:58:00Z</cp:lastPrinted>
  <dcterms:created xsi:type="dcterms:W3CDTF">2011-12-30T03:26:00Z</dcterms:created>
  <dcterms:modified xsi:type="dcterms:W3CDTF">2012-04-06T05:28:00Z</dcterms:modified>
</cp:coreProperties>
</file>